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D25754" w:rsidRPr="00057670" w:rsidRDefault="00D25754" w:rsidP="00D25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D25754" w:rsidRPr="00057670" w:rsidRDefault="00D25754" w:rsidP="00D25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5754" w:rsidRPr="00057670" w:rsidRDefault="00D25754" w:rsidP="00D25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D25754" w:rsidRPr="00057670" w:rsidRDefault="00D25754" w:rsidP="00D25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54" w:rsidRPr="00057670" w:rsidRDefault="00D25754" w:rsidP="00D25754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D25754" w:rsidRPr="00057670" w:rsidRDefault="00D25754" w:rsidP="00D25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pStyle w:val="a3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Мировая экономика и международные экономические отношения</w:t>
      </w:r>
      <w:r w:rsidRPr="00057670">
        <w:rPr>
          <w:spacing w:val="-1"/>
          <w:sz w:val="28"/>
          <w:szCs w:val="28"/>
        </w:rPr>
        <w:t>»</w:t>
      </w:r>
    </w:p>
    <w:p w:rsidR="00D25754" w:rsidRPr="00057670" w:rsidRDefault="00D25754" w:rsidP="00D25754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D25754" w:rsidRPr="00057670" w:rsidRDefault="00D25754" w:rsidP="00D257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D25754" w:rsidRPr="00057670" w:rsidRDefault="00D25754" w:rsidP="00D2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54" w:rsidRPr="00057670" w:rsidRDefault="00D25754" w:rsidP="00D25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D25754" w:rsidRDefault="00D25754" w:rsidP="00AC2606">
      <w:pPr>
        <w:spacing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C2606" w:rsidRPr="00AC2606" w:rsidRDefault="00AC2606" w:rsidP="00AC2606">
      <w:pPr>
        <w:spacing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lastRenderedPageBreak/>
        <w:t xml:space="preserve">Темы контрольных (реферативных) работ по дисциплине </w:t>
      </w:r>
    </w:p>
    <w:p w:rsidR="00AC2606" w:rsidRPr="00AC2606" w:rsidRDefault="00AC2606" w:rsidP="0092308B">
      <w:pPr>
        <w:spacing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«Мировая экономика и международные экономические отношения»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Понятие и сущность мирового хозяйства как системы.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Становление и основные этапы развития всемирного хозяйства.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Международное разделение труда как экономическая основа современного всемирного хозяйства.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Сущность и формы международной экономической интеграции.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Европейский Союз: этапы становления, принципы организации и функционирования.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Североамериканская модель интеграции.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Проблема формирования Тихоокеанского сообщества.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Интеграционные процессы в развивающихся странах.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606">
        <w:rPr>
          <w:rFonts w:ascii="Times New Roman" w:hAnsi="Times New Roman" w:cs="Times New Roman"/>
          <w:sz w:val="24"/>
          <w:szCs w:val="24"/>
        </w:rPr>
        <w:t>Транснационализация</w:t>
      </w:r>
      <w:proofErr w:type="spellEnd"/>
      <w:r w:rsidRPr="00AC2606">
        <w:rPr>
          <w:rFonts w:ascii="Times New Roman" w:hAnsi="Times New Roman" w:cs="Times New Roman"/>
          <w:sz w:val="24"/>
          <w:szCs w:val="24"/>
        </w:rPr>
        <w:t xml:space="preserve"> – крупномасштабное научно-техническое и производственно-инвестиционное кооперирование на межфирменном уровне.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Глобальные экономические проблемы и их решение на путях международного сотрудничества.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Мировое экономическое развитие и проблемы экологии.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Экономические аспекты демографической и продовольственной проблем.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Проблемы истощения природных и энергетических ресурсов.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606">
        <w:rPr>
          <w:rFonts w:ascii="Times New Roman" w:hAnsi="Times New Roman" w:cs="Times New Roman"/>
          <w:sz w:val="24"/>
          <w:szCs w:val="24"/>
        </w:rPr>
        <w:t>Слаборазвитость</w:t>
      </w:r>
      <w:proofErr w:type="spellEnd"/>
      <w:r w:rsidRPr="00AC2606">
        <w:rPr>
          <w:rFonts w:ascii="Times New Roman" w:hAnsi="Times New Roman" w:cs="Times New Roman"/>
          <w:sz w:val="24"/>
          <w:szCs w:val="24"/>
        </w:rPr>
        <w:t xml:space="preserve">  как одна из острейших глобальных проблем современности.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Проблемы внешней задолженности развивающихся стран.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Ценообразование на внешних рынках и понятие мировых цен.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Место мировой торговли в системе международных экономических отношений.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Товарная и географическая структура мировой торговли.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Основы теории международной торговли (влияние факторов производства на последствия внешнеторгового обмена).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Теория абсолютных преимуществ. Выигрыш от внешней торговли в результате специализации.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Теория сравнительных преимуществ.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AC2606">
        <w:rPr>
          <w:rFonts w:ascii="Times New Roman" w:hAnsi="Times New Roman" w:cs="Times New Roman"/>
          <w:sz w:val="24"/>
          <w:szCs w:val="24"/>
        </w:rPr>
        <w:t>Хекшера-Олина</w:t>
      </w:r>
      <w:proofErr w:type="spellEnd"/>
      <w:r w:rsidRPr="00AC2606">
        <w:rPr>
          <w:rFonts w:ascii="Times New Roman" w:hAnsi="Times New Roman" w:cs="Times New Roman"/>
          <w:sz w:val="24"/>
          <w:szCs w:val="24"/>
        </w:rPr>
        <w:t xml:space="preserve"> и ее значение в развитии мирового хозяйства.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Основные показатели мировой торговли.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Мировой рынок сырьевых и продовольственных товаров.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Мировой рынок промышленных товаров, машин, оборудования.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Международное научно-техническое сотрудничество.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lastRenderedPageBreak/>
        <w:t>Миграция капитала, ее масштабы и основные направления.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Роль транснациональных компаний  (ТНК) в вывозе предпринимательского капитала.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Свободные экономические зоны в мировой экономике, их функции.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Сущность и основные формы международного движения капитала. Прямые зарубежные инвестиции.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Реальные и потенциальные преимущества и слабости России на мировых рынках (нефти, газа, цветных металлов, оружия, алмазов, аэрокосмических услуг).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Иностранный капитал в экономике России, деятельность совместных предприятий, свободные экономические зоны.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Экономическое сотрудничество России со странами СНГ.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Проблемы внешней задолженности России.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Проблемы экономического сотрудничества России с основными центрами мировой экономики (ЕС, США, Япония).</w:t>
      </w:r>
    </w:p>
    <w:p w:rsidR="00AC2606" w:rsidRPr="00AC2606" w:rsidRDefault="00AC2606" w:rsidP="00AC2606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Экономические связи России с развивающимися странами.</w:t>
      </w:r>
    </w:p>
    <w:p w:rsidR="00AC2606" w:rsidRPr="00AC2606" w:rsidRDefault="00AC2606" w:rsidP="00AC2606">
      <w:pPr>
        <w:spacing w:line="36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AC2606" w:rsidRPr="00AC2606" w:rsidRDefault="00AC2606" w:rsidP="00AC2606">
      <w:pPr>
        <w:shd w:val="clear" w:color="auto" w:fill="FFFFFF"/>
        <w:tabs>
          <w:tab w:val="left" w:pos="0"/>
          <w:tab w:val="left" w:pos="540"/>
        </w:tabs>
        <w:spacing w:line="360" w:lineRule="auto"/>
        <w:ind w:right="-6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C2606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Методические указания по выполнению рефератов.</w:t>
      </w:r>
    </w:p>
    <w:p w:rsidR="00AC2606" w:rsidRPr="00AC2606" w:rsidRDefault="00AC2606" w:rsidP="00AC2606">
      <w:pPr>
        <w:shd w:val="clear" w:color="auto" w:fill="FFFFFF"/>
        <w:tabs>
          <w:tab w:val="left" w:pos="0"/>
          <w:tab w:val="left" w:pos="540"/>
        </w:tabs>
        <w:spacing w:line="360" w:lineRule="auto"/>
        <w:ind w:right="-6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C2606" w:rsidRPr="00AC2606" w:rsidRDefault="00AC2606" w:rsidP="00AC2606">
      <w:pPr>
        <w:shd w:val="clear" w:color="auto" w:fill="FFFFFF"/>
        <w:tabs>
          <w:tab w:val="left" w:pos="0"/>
          <w:tab w:val="left" w:pos="540"/>
        </w:tabs>
        <w:spacing w:line="360" w:lineRule="auto"/>
        <w:ind w:right="-6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C26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Выбрав тему, провести работу по поиску литературы. Продумать структуру реферата. Как правило, реферат должен состоять из трех глав, введения и заключения. Его объем должен быть в пределах 10 -15 страниц. Во введении необходимо обосновать актуальность выбранной темы, определиться с целью и задачами реферата. Первая глава или раздел должны быть посвящены понятийному аппарату, истории развития данного явления или области. Главы могут делиться на параграфы. Вторая глава, как правило, раскрывает основное содержание реферата. В третьей главе выявляются проблемы, перспективы развития данного явления или направления и  выявляется отношение к нему автора. Каждая глава или параграф обязательно должны заканчиваться выводами. В реферате обязательно должны быть ссылки на источники литературы в любом виде.  В заключении необходимо подвести итог сказанному, отметить, </w:t>
      </w:r>
      <w:proofErr w:type="gramStart"/>
      <w:r w:rsidRPr="00AC260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сколько</w:t>
      </w:r>
      <w:proofErr w:type="gramEnd"/>
      <w:r w:rsidRPr="00AC26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автор справился с поставленными целями и задачами. В реферате обязательно должен быть список литературы. </w:t>
      </w:r>
    </w:p>
    <w:p w:rsidR="00AC2606" w:rsidRPr="00AC2606" w:rsidRDefault="00AC2606" w:rsidP="00AC2606">
      <w:pPr>
        <w:shd w:val="clear" w:color="auto" w:fill="FFFFFF"/>
        <w:tabs>
          <w:tab w:val="left" w:pos="0"/>
          <w:tab w:val="left" w:pos="540"/>
        </w:tabs>
        <w:spacing w:line="36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Реферат должен содержать графический, иллюстрационный, статистический материал, расположенный в приложении.</w:t>
      </w:r>
    </w:p>
    <w:p w:rsidR="00AC2606" w:rsidRPr="00AC2606" w:rsidRDefault="00AC2606" w:rsidP="00AC2606">
      <w:pPr>
        <w:shd w:val="clear" w:color="auto" w:fill="FFFFFF"/>
        <w:tabs>
          <w:tab w:val="left" w:pos="0"/>
          <w:tab w:val="left" w:pos="540"/>
        </w:tabs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AC2606" w:rsidRPr="00AC2606" w:rsidRDefault="00AC2606" w:rsidP="00AC26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06">
        <w:rPr>
          <w:rFonts w:ascii="Times New Roman" w:hAnsi="Times New Roman" w:cs="Times New Roman"/>
          <w:b/>
          <w:spacing w:val="-12"/>
          <w:sz w:val="24"/>
          <w:szCs w:val="24"/>
        </w:rPr>
        <w:t>Примерный перечень вопросов к зачету.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Понятие «мировое хозяйство», его связь с понятием «международное разделение труда».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Теории мирового хозяйства. Их краткая характеристика.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60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AC2606">
        <w:rPr>
          <w:rFonts w:ascii="Times New Roman" w:hAnsi="Times New Roman" w:cs="Times New Roman"/>
          <w:sz w:val="24"/>
          <w:szCs w:val="24"/>
        </w:rPr>
        <w:t xml:space="preserve"> стран мира.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Международная экономическая интеграция.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Масштабы мирового хозяйства.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Субъекты мирового хозяйства.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Этапы развития мирового хозяйства: общая характеристика.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Сущность, типы  и факторы международного разделения труда.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Основные тенденции развития и показатели участия отдельных стран в международном разделении труда на современном этапе.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Понятие, этапы становления и эволюция международных корпораций.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Роль международных корпораций как субъектов современной мировой экономики.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Этапы эволюции и современный механизм функционирования Европейского Союза.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 xml:space="preserve">Особенности экономической интеграции развивающихся и </w:t>
      </w:r>
      <w:proofErr w:type="spellStart"/>
      <w:r w:rsidRPr="00AC2606">
        <w:rPr>
          <w:rFonts w:ascii="Times New Roman" w:hAnsi="Times New Roman" w:cs="Times New Roman"/>
          <w:sz w:val="24"/>
          <w:szCs w:val="24"/>
        </w:rPr>
        <w:t>постсоциалистических</w:t>
      </w:r>
      <w:proofErr w:type="spellEnd"/>
      <w:r w:rsidRPr="00AC2606"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Общая характеристика этапов интеграционного процесса.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Классификация стран по уровню социально-экономического развития.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Специфика социально-экономического развития новых индустриальных стран.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Сущность, факторы и общая характеристика форм международных экономических отношений.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Теоретические основы международной торговли.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 xml:space="preserve">Характеристика современной международной торговли. Показатели развития мировой торговли участия в ней отдельных стран. 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Основные формы, факторы и тенденции развития мировой торговли.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Международная торговля услугами как специфическая форма мирохозяйственных связей.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Характеристика инструментов государственного регулирования внешней торговли.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Современная система регулирования мировой торговли. Принципы деятельности ВТО.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lastRenderedPageBreak/>
        <w:t>Понятие, предпосылки и особенности международного научно-технического обмена на современном этапе.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Структура, особенности и тенденции развития мирового рынка технологий.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Сущность, этапы и факторы развития международной миграции капитала.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Сущность, виды и элементы мировой валютной системы.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Международная миграция рабочей силы как форма международных экономических отношений.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Государственное и международное регулирование процессов миграции рабочей силы.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Особенности современного демографического развития мирового хозяйства.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Причины возникновения, формы проявления, последствия и пути преодоления кризиса международной задолженности.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Проблема бедности и отсталости развивающихся стран.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Проблемы сохранения мира, предотвращения войн и вооруженных конфликтов.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Платежный баланс.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Основные понятия валютного рынка.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Мировой рынок рабочей силы.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Государственное регулирование международной миграции рабочей силы.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Российская Федерация в системе международного разделения труда: преимущества и конкурентные слабости российской экономики.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C2606">
        <w:rPr>
          <w:rFonts w:ascii="Times New Roman" w:hAnsi="Times New Roman" w:cs="Times New Roman"/>
          <w:sz w:val="24"/>
          <w:szCs w:val="24"/>
        </w:rPr>
        <w:t>Показатели, особенности и структура внешней торговли России.</w:t>
      </w:r>
    </w:p>
    <w:p w:rsidR="00AC2606" w:rsidRPr="00AC2606" w:rsidRDefault="00AC2606" w:rsidP="00AC2606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06">
        <w:rPr>
          <w:rFonts w:ascii="Times New Roman" w:hAnsi="Times New Roman" w:cs="Times New Roman"/>
          <w:spacing w:val="-12"/>
          <w:sz w:val="24"/>
          <w:szCs w:val="24"/>
        </w:rPr>
        <w:t>Проблема интеграции России в систему мирохозяйственных связей.</w:t>
      </w:r>
    </w:p>
    <w:p w:rsidR="007F001A" w:rsidRPr="00AC2606" w:rsidRDefault="007F001A">
      <w:pPr>
        <w:rPr>
          <w:rFonts w:ascii="Times New Roman" w:hAnsi="Times New Roman" w:cs="Times New Roman"/>
          <w:sz w:val="24"/>
          <w:szCs w:val="24"/>
        </w:rPr>
      </w:pPr>
    </w:p>
    <w:sectPr w:rsidR="007F001A" w:rsidRPr="00AC2606" w:rsidSect="001E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606"/>
    <w:rsid w:val="001E4524"/>
    <w:rsid w:val="007F001A"/>
    <w:rsid w:val="0092308B"/>
    <w:rsid w:val="00AC2606"/>
    <w:rsid w:val="00D2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57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2575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25754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1057</Words>
  <Characters>6027</Characters>
  <Application>Microsoft Office Word</Application>
  <DocSecurity>0</DocSecurity>
  <Lines>50</Lines>
  <Paragraphs>14</Paragraphs>
  <ScaleCrop>false</ScaleCrop>
  <Company>ГОУВПО УдГУ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2015-11-24T10:33:00Z</dcterms:created>
  <dcterms:modified xsi:type="dcterms:W3CDTF">2015-11-24T12:02:00Z</dcterms:modified>
</cp:coreProperties>
</file>