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2D" w:rsidRPr="00F25C2D" w:rsidRDefault="00F25C2D" w:rsidP="00F25C2D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25C2D">
        <w:rPr>
          <w:rFonts w:ascii="Times New Roman" w:hAnsi="Times New Roman"/>
          <w:b/>
          <w:sz w:val="28"/>
          <w:szCs w:val="28"/>
        </w:rPr>
        <w:t>МИНИСТЕРСТВО ОБРАЗОВАНИЯ И НАУКИ РФ</w:t>
      </w:r>
    </w:p>
    <w:p w:rsidR="00F25C2D" w:rsidRPr="00F25C2D" w:rsidRDefault="00F25C2D" w:rsidP="00F25C2D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25C2D">
        <w:rPr>
          <w:rFonts w:ascii="Times New Roman" w:hAnsi="Times New Roman"/>
          <w:b/>
          <w:sz w:val="28"/>
          <w:szCs w:val="28"/>
        </w:rPr>
        <w:t xml:space="preserve">ФИЛИАЛ </w:t>
      </w:r>
      <w:proofErr w:type="gramStart"/>
      <w:r w:rsidRPr="00F25C2D">
        <w:rPr>
          <w:rFonts w:ascii="Times New Roman" w:hAnsi="Times New Roman"/>
          <w:b/>
          <w:sz w:val="28"/>
          <w:szCs w:val="28"/>
        </w:rPr>
        <w:t>ФЕДЕРАЛЬНОГО</w:t>
      </w:r>
      <w:proofErr w:type="gramEnd"/>
      <w:r w:rsidRPr="00F25C2D">
        <w:rPr>
          <w:rFonts w:ascii="Times New Roman" w:hAnsi="Times New Roman"/>
          <w:b/>
          <w:sz w:val="28"/>
          <w:szCs w:val="28"/>
        </w:rPr>
        <w:t xml:space="preserve"> ГОСУДАРСТВЕННОГО БЮДЖЕТНОГО </w:t>
      </w:r>
    </w:p>
    <w:p w:rsidR="00F25C2D" w:rsidRPr="00F25C2D" w:rsidRDefault="00F25C2D" w:rsidP="00F25C2D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25C2D">
        <w:rPr>
          <w:rFonts w:ascii="Times New Roman" w:hAnsi="Times New Roman"/>
          <w:b/>
          <w:sz w:val="28"/>
          <w:szCs w:val="28"/>
        </w:rPr>
        <w:t>ОБРАЗОВАТЕЛЬНОГО УЧРЕЖДЕНИЯ</w:t>
      </w:r>
    </w:p>
    <w:p w:rsidR="00F25C2D" w:rsidRPr="00F25C2D" w:rsidRDefault="00F25C2D" w:rsidP="00F25C2D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25C2D">
        <w:rPr>
          <w:rFonts w:ascii="Times New Roman" w:hAnsi="Times New Roman"/>
          <w:b/>
          <w:sz w:val="28"/>
          <w:szCs w:val="28"/>
        </w:rPr>
        <w:t>ВЫСШЕГО ПРОФЕССИОНАЛЬНОГО ОБРАЗОВАНИЯ</w:t>
      </w:r>
    </w:p>
    <w:p w:rsidR="00F25C2D" w:rsidRPr="00F25C2D" w:rsidRDefault="00F25C2D" w:rsidP="00F25C2D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25C2D">
        <w:rPr>
          <w:rFonts w:ascii="Times New Roman" w:hAnsi="Times New Roman"/>
          <w:b/>
          <w:sz w:val="28"/>
          <w:szCs w:val="28"/>
        </w:rPr>
        <w:t>«УДМУРТСКИЙ ГОСУДАРСТВЕННЫЙ УНИВЕРСИТЕТ» В Г. МОЖГЕ</w:t>
      </w:r>
    </w:p>
    <w:p w:rsidR="00F25C2D" w:rsidRPr="00F25C2D" w:rsidRDefault="00F25C2D" w:rsidP="00F25C2D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25C2D">
        <w:rPr>
          <w:rFonts w:ascii="Times New Roman" w:hAnsi="Times New Roman"/>
          <w:b/>
          <w:sz w:val="28"/>
          <w:szCs w:val="28"/>
        </w:rPr>
        <w:t>КАФЕДРА ГУМАНИТАРНЫХ И СОЦИАЛЬНО-ЭКОНОМИЧЕСКИХ ДИСЦИПЛИН</w:t>
      </w:r>
    </w:p>
    <w:p w:rsidR="00F25C2D" w:rsidRPr="00F25C2D" w:rsidRDefault="00F25C2D" w:rsidP="00F25C2D">
      <w:pPr>
        <w:ind w:left="0"/>
        <w:rPr>
          <w:rFonts w:ascii="Times New Roman" w:hAnsi="Times New Roman"/>
          <w:sz w:val="28"/>
          <w:szCs w:val="28"/>
        </w:rPr>
      </w:pPr>
    </w:p>
    <w:p w:rsidR="00F25C2D" w:rsidRPr="00F25C2D" w:rsidRDefault="00F25C2D" w:rsidP="00F25C2D">
      <w:pPr>
        <w:ind w:left="0"/>
        <w:jc w:val="right"/>
        <w:rPr>
          <w:rFonts w:ascii="Times New Roman" w:hAnsi="Times New Roman"/>
          <w:sz w:val="28"/>
          <w:szCs w:val="28"/>
        </w:rPr>
      </w:pPr>
      <w:r w:rsidRPr="00F25C2D">
        <w:rPr>
          <w:rFonts w:ascii="Times New Roman" w:hAnsi="Times New Roman"/>
          <w:sz w:val="28"/>
          <w:szCs w:val="28"/>
        </w:rPr>
        <w:t>УТВЕРЖДАЮ</w:t>
      </w:r>
    </w:p>
    <w:p w:rsidR="00F25C2D" w:rsidRPr="00F25C2D" w:rsidRDefault="00F25C2D" w:rsidP="00F25C2D">
      <w:pPr>
        <w:ind w:left="0"/>
        <w:jc w:val="right"/>
        <w:rPr>
          <w:rFonts w:ascii="Times New Roman" w:hAnsi="Times New Roman"/>
          <w:sz w:val="28"/>
          <w:szCs w:val="28"/>
        </w:rPr>
      </w:pPr>
      <w:r w:rsidRPr="00F25C2D">
        <w:rPr>
          <w:rFonts w:ascii="Times New Roman" w:hAnsi="Times New Roman"/>
          <w:sz w:val="28"/>
          <w:szCs w:val="28"/>
        </w:rPr>
        <w:t>_______________________</w:t>
      </w:r>
    </w:p>
    <w:p w:rsidR="00F25C2D" w:rsidRPr="00F25C2D" w:rsidRDefault="00F25C2D" w:rsidP="00F25C2D">
      <w:pPr>
        <w:ind w:left="0"/>
        <w:jc w:val="right"/>
        <w:rPr>
          <w:rFonts w:ascii="Times New Roman" w:hAnsi="Times New Roman"/>
          <w:sz w:val="28"/>
          <w:szCs w:val="28"/>
        </w:rPr>
      </w:pPr>
      <w:r w:rsidRPr="00F25C2D">
        <w:rPr>
          <w:rFonts w:ascii="Times New Roman" w:hAnsi="Times New Roman"/>
          <w:sz w:val="28"/>
          <w:szCs w:val="28"/>
        </w:rPr>
        <w:t xml:space="preserve">«___»_______________________20 </w:t>
      </w:r>
      <w:proofErr w:type="spellStart"/>
      <w:r w:rsidRPr="00F25C2D">
        <w:rPr>
          <w:rFonts w:ascii="Times New Roman" w:hAnsi="Times New Roman"/>
          <w:sz w:val="28"/>
          <w:szCs w:val="28"/>
        </w:rPr>
        <w:t>_г</w:t>
      </w:r>
      <w:proofErr w:type="spellEnd"/>
      <w:r w:rsidRPr="00F25C2D">
        <w:rPr>
          <w:rFonts w:ascii="Times New Roman" w:hAnsi="Times New Roman"/>
          <w:sz w:val="28"/>
          <w:szCs w:val="28"/>
        </w:rPr>
        <w:t>.</w:t>
      </w:r>
    </w:p>
    <w:p w:rsidR="00F25C2D" w:rsidRPr="00F25C2D" w:rsidRDefault="00F25C2D" w:rsidP="00F25C2D">
      <w:pPr>
        <w:ind w:left="0"/>
        <w:rPr>
          <w:rFonts w:ascii="Times New Roman" w:hAnsi="Times New Roman"/>
          <w:b/>
          <w:sz w:val="28"/>
          <w:szCs w:val="28"/>
        </w:rPr>
      </w:pPr>
    </w:p>
    <w:p w:rsidR="00F25C2D" w:rsidRPr="00F25C2D" w:rsidRDefault="00F25C2D" w:rsidP="00F25C2D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25C2D" w:rsidRPr="00F25C2D" w:rsidRDefault="00F25C2D" w:rsidP="00F25C2D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25C2D" w:rsidRPr="00F25C2D" w:rsidRDefault="00F25C2D" w:rsidP="00F25C2D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25C2D" w:rsidRPr="00F25C2D" w:rsidRDefault="00F25C2D" w:rsidP="00F25C2D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25C2D" w:rsidRPr="00F25C2D" w:rsidRDefault="00F25C2D" w:rsidP="00F25C2D">
      <w:pPr>
        <w:pStyle w:val="Heading1"/>
        <w:ind w:left="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F25C2D">
        <w:rPr>
          <w:rFonts w:cs="Times New Roman"/>
          <w:sz w:val="28"/>
          <w:szCs w:val="28"/>
          <w:lang w:val="ru-RU"/>
        </w:rPr>
        <w:t xml:space="preserve">ФОНД </w:t>
      </w:r>
      <w:r w:rsidRPr="00F25C2D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F25C2D">
        <w:rPr>
          <w:rFonts w:cs="Times New Roman"/>
          <w:sz w:val="28"/>
          <w:szCs w:val="28"/>
          <w:lang w:val="ru-RU"/>
        </w:rPr>
        <w:t xml:space="preserve"> </w:t>
      </w:r>
      <w:r w:rsidRPr="00F25C2D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F25C2D">
        <w:rPr>
          <w:rFonts w:cs="Times New Roman"/>
          <w:sz w:val="28"/>
          <w:szCs w:val="28"/>
          <w:lang w:val="ru-RU"/>
        </w:rPr>
        <w:t xml:space="preserve"> ПО </w:t>
      </w:r>
      <w:r w:rsidRPr="00F25C2D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F25C2D">
        <w:rPr>
          <w:rFonts w:cs="Times New Roman"/>
          <w:sz w:val="28"/>
          <w:szCs w:val="28"/>
          <w:lang w:val="ru-RU"/>
        </w:rPr>
        <w:t xml:space="preserve"> </w:t>
      </w:r>
      <w:r w:rsidRPr="00F25C2D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25C2D" w:rsidRPr="00F25C2D" w:rsidRDefault="00F25C2D" w:rsidP="00F25C2D">
      <w:pPr>
        <w:ind w:left="0"/>
        <w:rPr>
          <w:rFonts w:ascii="Times New Roman" w:hAnsi="Times New Roman"/>
          <w:sz w:val="28"/>
          <w:szCs w:val="28"/>
        </w:rPr>
      </w:pPr>
    </w:p>
    <w:p w:rsidR="00F25C2D" w:rsidRPr="00F25C2D" w:rsidRDefault="00F25C2D" w:rsidP="00F25C2D">
      <w:pPr>
        <w:pStyle w:val="a5"/>
        <w:spacing w:before="132"/>
        <w:ind w:left="0" w:right="1104"/>
        <w:jc w:val="center"/>
        <w:rPr>
          <w:rFonts w:cs="Times New Roman"/>
          <w:sz w:val="28"/>
          <w:szCs w:val="28"/>
          <w:lang w:val="ru-RU"/>
        </w:rPr>
      </w:pPr>
      <w:r w:rsidRPr="00F25C2D">
        <w:rPr>
          <w:rFonts w:cs="Times New Roman"/>
          <w:b/>
          <w:spacing w:val="-1"/>
          <w:sz w:val="28"/>
          <w:szCs w:val="28"/>
          <w:lang w:val="ru-RU"/>
        </w:rPr>
        <w:t>«</w:t>
      </w:r>
      <w:r>
        <w:rPr>
          <w:rFonts w:cs="Times New Roman"/>
          <w:b/>
          <w:sz w:val="28"/>
          <w:szCs w:val="28"/>
          <w:lang w:val="ru-RU"/>
        </w:rPr>
        <w:t>Банковский менеджмент</w:t>
      </w:r>
      <w:r w:rsidRPr="00F25C2D">
        <w:rPr>
          <w:rFonts w:cs="Times New Roman"/>
          <w:spacing w:val="-1"/>
          <w:sz w:val="28"/>
          <w:szCs w:val="28"/>
          <w:lang w:val="ru-RU"/>
        </w:rPr>
        <w:t>»</w:t>
      </w:r>
    </w:p>
    <w:p w:rsidR="00F25C2D" w:rsidRPr="00F25C2D" w:rsidRDefault="00F25C2D" w:rsidP="00F25C2D">
      <w:pPr>
        <w:ind w:left="0" w:right="680"/>
        <w:jc w:val="center"/>
        <w:rPr>
          <w:rFonts w:ascii="Times New Roman" w:hAnsi="Times New Roman"/>
          <w:sz w:val="28"/>
          <w:szCs w:val="28"/>
        </w:rPr>
      </w:pPr>
    </w:p>
    <w:p w:rsidR="00F25C2D" w:rsidRPr="00F25C2D" w:rsidRDefault="00F25C2D" w:rsidP="00F25C2D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F25C2D" w:rsidRPr="00F25C2D" w:rsidRDefault="00F25C2D" w:rsidP="00F25C2D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F25C2D" w:rsidRPr="00F25C2D" w:rsidRDefault="00F25C2D" w:rsidP="00F25C2D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25C2D">
        <w:rPr>
          <w:rFonts w:ascii="Times New Roman" w:hAnsi="Times New Roman"/>
          <w:sz w:val="28"/>
          <w:szCs w:val="28"/>
        </w:rPr>
        <w:t>Направление подготовки</w:t>
      </w:r>
    </w:p>
    <w:p w:rsidR="00F25C2D" w:rsidRPr="00F25C2D" w:rsidRDefault="00F25C2D" w:rsidP="00F25C2D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25C2D">
        <w:rPr>
          <w:rFonts w:ascii="Times New Roman" w:hAnsi="Times New Roman"/>
          <w:sz w:val="28"/>
          <w:szCs w:val="28"/>
        </w:rPr>
        <w:t xml:space="preserve">38.03.01 Экономика                                             </w:t>
      </w:r>
    </w:p>
    <w:p w:rsidR="00F25C2D" w:rsidRPr="00F25C2D" w:rsidRDefault="00F25C2D" w:rsidP="00F25C2D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F25C2D" w:rsidRPr="00F25C2D" w:rsidRDefault="00F25C2D" w:rsidP="00F25C2D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F25C2D" w:rsidRPr="00F25C2D" w:rsidRDefault="00F25C2D" w:rsidP="00F25C2D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F25C2D" w:rsidRPr="00F25C2D" w:rsidRDefault="00F25C2D" w:rsidP="00F25C2D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25C2D">
        <w:rPr>
          <w:rFonts w:ascii="Times New Roman" w:hAnsi="Times New Roman"/>
          <w:sz w:val="28"/>
          <w:szCs w:val="28"/>
        </w:rPr>
        <w:t>Профиль подготовки</w:t>
      </w:r>
    </w:p>
    <w:p w:rsidR="00F25C2D" w:rsidRPr="00F25C2D" w:rsidRDefault="00F25C2D" w:rsidP="00F25C2D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25C2D">
        <w:rPr>
          <w:rFonts w:ascii="Times New Roman" w:hAnsi="Times New Roman"/>
          <w:sz w:val="28"/>
          <w:szCs w:val="28"/>
        </w:rPr>
        <w:t>Финансы и кредит</w:t>
      </w:r>
    </w:p>
    <w:p w:rsidR="00F25C2D" w:rsidRPr="00F25C2D" w:rsidRDefault="00F25C2D" w:rsidP="00F25C2D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F25C2D" w:rsidRPr="00F25C2D" w:rsidRDefault="00F25C2D" w:rsidP="00F25C2D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F25C2D" w:rsidRPr="00F25C2D" w:rsidRDefault="00F25C2D" w:rsidP="00F25C2D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25C2D">
        <w:rPr>
          <w:rFonts w:ascii="Times New Roman" w:hAnsi="Times New Roman"/>
          <w:sz w:val="28"/>
          <w:szCs w:val="28"/>
        </w:rPr>
        <w:t>Степень выпускника</w:t>
      </w:r>
    </w:p>
    <w:p w:rsidR="00F25C2D" w:rsidRPr="00F25C2D" w:rsidRDefault="00F25C2D" w:rsidP="00F25C2D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25C2D">
        <w:rPr>
          <w:rFonts w:ascii="Times New Roman" w:hAnsi="Times New Roman"/>
          <w:sz w:val="28"/>
          <w:szCs w:val="28"/>
        </w:rPr>
        <w:t>БАКАЛАВР</w:t>
      </w:r>
    </w:p>
    <w:p w:rsidR="00F25C2D" w:rsidRPr="00F25C2D" w:rsidRDefault="00F25C2D" w:rsidP="00F25C2D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F25C2D" w:rsidRPr="00F25C2D" w:rsidRDefault="00F25C2D" w:rsidP="00F25C2D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25C2D">
        <w:rPr>
          <w:rFonts w:ascii="Times New Roman" w:hAnsi="Times New Roman"/>
          <w:sz w:val="28"/>
          <w:szCs w:val="28"/>
        </w:rPr>
        <w:t>Форма обучения</w:t>
      </w:r>
    </w:p>
    <w:p w:rsidR="00F25C2D" w:rsidRPr="00F25C2D" w:rsidRDefault="00F25C2D" w:rsidP="00F25C2D">
      <w:pPr>
        <w:ind w:left="0" w:right="-143"/>
        <w:jc w:val="center"/>
        <w:rPr>
          <w:rFonts w:ascii="Times New Roman" w:hAnsi="Times New Roman"/>
          <w:sz w:val="28"/>
          <w:szCs w:val="28"/>
        </w:rPr>
      </w:pPr>
      <w:r w:rsidRPr="00F25C2D">
        <w:rPr>
          <w:rFonts w:ascii="Times New Roman" w:hAnsi="Times New Roman"/>
          <w:sz w:val="28"/>
          <w:szCs w:val="28"/>
        </w:rPr>
        <w:t>заочная</w:t>
      </w:r>
    </w:p>
    <w:p w:rsidR="00F25C2D" w:rsidRPr="00F25C2D" w:rsidRDefault="00F25C2D" w:rsidP="00F25C2D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F25C2D" w:rsidRPr="00F25C2D" w:rsidRDefault="00F25C2D" w:rsidP="00F25C2D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F25C2D" w:rsidRPr="00F25C2D" w:rsidRDefault="00F25C2D" w:rsidP="00F25C2D">
      <w:pPr>
        <w:ind w:left="0"/>
        <w:jc w:val="both"/>
        <w:rPr>
          <w:rFonts w:ascii="Times New Roman" w:hAnsi="Times New Roman"/>
          <w:sz w:val="28"/>
          <w:szCs w:val="28"/>
        </w:rPr>
      </w:pPr>
    </w:p>
    <w:p w:rsidR="00F25C2D" w:rsidRPr="00F25C2D" w:rsidRDefault="00F25C2D" w:rsidP="00F25C2D">
      <w:pPr>
        <w:ind w:left="0"/>
        <w:jc w:val="center"/>
        <w:rPr>
          <w:rFonts w:ascii="Times New Roman" w:hAnsi="Times New Roman"/>
        </w:rPr>
      </w:pPr>
      <w:r w:rsidRPr="00F25C2D">
        <w:rPr>
          <w:rFonts w:ascii="Times New Roman" w:hAnsi="Times New Roman"/>
          <w:sz w:val="28"/>
          <w:szCs w:val="28"/>
        </w:rPr>
        <w:t>Можга,  2015</w:t>
      </w:r>
    </w:p>
    <w:p w:rsidR="00DA4E29" w:rsidRDefault="00DA4E29" w:rsidP="00F25C2D">
      <w:pPr>
        <w:ind w:left="0"/>
      </w:pP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Примерный перечень вопросов к экзамену</w:t>
      </w: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Особенности управления в различных банковских организациях.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Теоретические основы банковского менеджмента.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Объекты и субъекты банковского менеджмента.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Инструменты банковского менеджмента.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Правовое обеспечение банковского менеджмента.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Цели и задачи банковского менеджмента.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 банковского менеджмента.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Анализ в банковском менеджменте.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Регулирование и контроль в банковском менеджменте.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Развитие системы банковского менеджмента в современных условиях.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Оценка качества банковского менеджмента.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типы организационной структуры управления   банком.  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нейные типы организационной структуры управления банком. 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Матричные типы организационной структуры управления банком.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Звенья  организационной  структуры. 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Качественные и количественные хара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теристики структуры банка. 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рационализации организационной структуры управления банком. 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управления деятельностью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разделения банка.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Планирование как основная функция стратегического управления.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Принципы организации планирования деятельности банка.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Цели и задачи планирования деятельности банка.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Функции планирования деятельности банка.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Виды планирования деятельности банка и их взаимосвязь.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Стратегическое и оперативное планирование деятельности банка.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Функции основных субъектов деятельности банка.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Концептуальные основы системы планирования деятельности банка.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Методология системы планирования деятельности банка.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Понятие банковского маркетинга. 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Виды банковского маркетинга. 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Концепции банковского маркетинга. 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Сбор информации о рынке и выбор банковской стратегии. 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Банковские продукты (услуги), предлагаемые на рынке. 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Формирование себестоимости и цены банковских услуг. 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Модели банковских операций. 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Организация сбыта банковских продуктов (услуг). 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Цели и задачи анализы </w:t>
      </w:r>
      <w:r>
        <w:rPr>
          <w:rFonts w:ascii="Times New Roman" w:hAnsi="Times New Roman"/>
          <w:bCs/>
          <w:sz w:val="28"/>
          <w:szCs w:val="28"/>
        </w:rPr>
        <w:t xml:space="preserve">деятельности банка. 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Принципы аналитической работы в банке. 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Виды анализа деятельности банка. 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Направление аналитической работы в банке. 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Организация аналитической работы в банке. 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Приемы и методы анализа деятельности банка. 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Содержание внутреннего контроля </w:t>
      </w:r>
      <w:r>
        <w:rPr>
          <w:rFonts w:ascii="Times New Roman" w:hAnsi="Times New Roman"/>
          <w:bCs/>
          <w:sz w:val="28"/>
          <w:szCs w:val="28"/>
        </w:rPr>
        <w:t xml:space="preserve">деятельности банка. 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и направления системы внутреннего контроля деятельности банка. 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Органы внутреннего контроля деятельности банка. 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Организация внутреннего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рисками банковской деятельности. 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Организация внутреннего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деятельностью кредитных организаций на финансовых рынках. 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Банка России за состоянием внутреннего контроля в банках. </w:t>
      </w:r>
    </w:p>
    <w:p w:rsidR="00F25C2D" w:rsidRDefault="00F25C2D" w:rsidP="00F25C2D">
      <w:pPr>
        <w:numPr>
          <w:ilvl w:val="0"/>
          <w:numId w:val="1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Анализ  и оценка постановки внутреннего контроля аудиторскими фирмами.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Система централизованного управления ликвидностью коммерческого банка.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Система децентрализованного управления ликвидностью коммерческого банка.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Методы управления ликвидностью коммерческого банка.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Инструменты управления ликвидностью коммерческого банка.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Способы регулирования ликвидности коммерческого банка.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Управление ликвидностью на основе экономических показателей.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Механизм управления ликвидностью на основе денежных потоков.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Зарубежный опыт управления ликвидностью.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Система управления прибылью банка.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Способы оценки и регулирования уровня прибыли банка.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Структурный анализ доходов банка.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Виды доходов и расходов банка.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Структурный анализ финансового результат банка.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Факторный анализ уровня прибыльности банка.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Понятие и сущность управления активами и пассивами банка.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Методы размещения средств банка.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Теория управления пассивами банка.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Необходимость управления активами и пассивами банка.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Цели и задачи управления активами и пассивами банка.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Организационная структура и функции подразделений, обеспечивающих управление активами и пассивами банка. </w:t>
      </w:r>
    </w:p>
    <w:p w:rsidR="00F25C2D" w:rsidRDefault="00F25C2D" w:rsidP="00F25C2D">
      <w:pPr>
        <w:pStyle w:val="a3"/>
        <w:numPr>
          <w:ilvl w:val="0"/>
          <w:numId w:val="1"/>
        </w:numPr>
        <w:tabs>
          <w:tab w:val="left" w:pos="1134"/>
        </w:tabs>
        <w:spacing w:before="0" w:after="0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Управление рисками в рамках управления активами и пассивами. </w:t>
      </w:r>
    </w:p>
    <w:p w:rsidR="00F25C2D" w:rsidRDefault="00F25C2D" w:rsidP="00F25C2D">
      <w:pPr>
        <w:widowControl/>
        <w:spacing w:before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Контрольная работа </w:t>
      </w:r>
      <w:r w:rsidRPr="000A14FD">
        <w:rPr>
          <w:rFonts w:ascii="Times New Roman" w:hAnsi="Times New Roman"/>
          <w:sz w:val="28"/>
          <w:szCs w:val="28"/>
          <w:lang w:eastAsia="en-US"/>
        </w:rPr>
        <w:t>проводится в форме тестовых заданий</w:t>
      </w:r>
    </w:p>
    <w:p w:rsidR="00F25C2D" w:rsidRDefault="00F25C2D" w:rsidP="00F25C2D">
      <w:pPr>
        <w:widowControl/>
        <w:spacing w:before="0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 Административное и организационное руководство банка и его подразделениями осуществляется в основном </w:t>
      </w:r>
    </w:p>
    <w:p w:rsidR="00F25C2D" w:rsidRDefault="00F25C2D" w:rsidP="00F25C2D">
      <w:pPr>
        <w:widowControl/>
        <w:numPr>
          <w:ilvl w:val="0"/>
          <w:numId w:val="12"/>
        </w:numPr>
        <w:shd w:val="clear" w:color="auto" w:fill="FFFFFF"/>
        <w:spacing w:befor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project-менеджерами; </w:t>
      </w:r>
    </w:p>
    <w:p w:rsidR="00F25C2D" w:rsidRDefault="00F25C2D" w:rsidP="00F25C2D">
      <w:pPr>
        <w:widowControl/>
        <w:numPr>
          <w:ilvl w:val="0"/>
          <w:numId w:val="12"/>
        </w:numPr>
        <w:shd w:val="clear" w:color="auto" w:fill="FFFFFF"/>
        <w:spacing w:befor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функциональными руководителями; </w:t>
      </w:r>
    </w:p>
    <w:p w:rsidR="00F25C2D" w:rsidRDefault="00F25C2D" w:rsidP="00F25C2D">
      <w:pPr>
        <w:widowControl/>
        <w:numPr>
          <w:ilvl w:val="0"/>
          <w:numId w:val="12"/>
        </w:numPr>
        <w:shd w:val="clear" w:color="auto" w:fill="FFFFFF"/>
        <w:spacing w:befor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руководителями среднего звена; </w:t>
      </w:r>
    </w:p>
    <w:p w:rsidR="00F25C2D" w:rsidRDefault="00F25C2D" w:rsidP="00F25C2D">
      <w:pPr>
        <w:widowControl/>
        <w:numPr>
          <w:ilvl w:val="0"/>
          <w:numId w:val="12"/>
        </w:numPr>
        <w:shd w:val="clear" w:color="auto" w:fill="FFFFFF"/>
        <w:spacing w:befor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линейными руководителями. </w:t>
      </w: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В настоящее время в развитии организационной структуры банков выявляется новая тенденция </w:t>
      </w:r>
    </w:p>
    <w:p w:rsidR="00F25C2D" w:rsidRDefault="00F25C2D" w:rsidP="00F25C2D">
      <w:pPr>
        <w:widowControl/>
        <w:numPr>
          <w:ilvl w:val="0"/>
          <w:numId w:val="2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обеспечивающая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координацию всех функций менеджмента; </w:t>
      </w:r>
    </w:p>
    <w:p w:rsidR="00F25C2D" w:rsidRDefault="00F25C2D" w:rsidP="00F25C2D">
      <w:pPr>
        <w:widowControl/>
        <w:numPr>
          <w:ilvl w:val="0"/>
          <w:numId w:val="2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почти все банковские институты становятся в большей степени универсальными; </w:t>
      </w:r>
    </w:p>
    <w:p w:rsidR="00F25C2D" w:rsidRDefault="00F25C2D" w:rsidP="00F25C2D">
      <w:pPr>
        <w:widowControl/>
        <w:numPr>
          <w:ilvl w:val="0"/>
          <w:numId w:val="2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включающая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в себя определенные подсистемы и элементы; </w:t>
      </w:r>
    </w:p>
    <w:p w:rsidR="00F25C2D" w:rsidRDefault="00F25C2D" w:rsidP="00F25C2D">
      <w:pPr>
        <w:widowControl/>
        <w:numPr>
          <w:ilvl w:val="0"/>
          <w:numId w:val="2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формирующаяся для достижения целей банка. </w:t>
      </w: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В структуре управления выделяются следующие элементы </w:t>
      </w:r>
    </w:p>
    <w:p w:rsidR="00F25C2D" w:rsidRDefault="00F25C2D" w:rsidP="00F25C2D">
      <w:pPr>
        <w:widowControl/>
        <w:numPr>
          <w:ilvl w:val="0"/>
          <w:numId w:val="13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активные и пассивные банковские операции; </w:t>
      </w:r>
    </w:p>
    <w:p w:rsidR="00F25C2D" w:rsidRDefault="00F25C2D" w:rsidP="00F25C2D">
      <w:pPr>
        <w:widowControl/>
        <w:numPr>
          <w:ilvl w:val="0"/>
          <w:numId w:val="13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системы, подсистемы, элементы; </w:t>
      </w:r>
    </w:p>
    <w:p w:rsidR="00F25C2D" w:rsidRDefault="00F25C2D" w:rsidP="00F25C2D">
      <w:pPr>
        <w:widowControl/>
        <w:numPr>
          <w:ilvl w:val="0"/>
          <w:numId w:val="13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звенья, уровни и связи; </w:t>
      </w:r>
    </w:p>
    <w:p w:rsidR="00F25C2D" w:rsidRDefault="00F25C2D" w:rsidP="00F25C2D">
      <w:pPr>
        <w:widowControl/>
        <w:numPr>
          <w:ilvl w:val="0"/>
          <w:numId w:val="13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трудовые, финансовые и материальные ресурсы. </w:t>
      </w: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В условиях работы банка с высокотехнологичными банковскими продуктами наиболее эффективная система процесса планирования реализуется при организации __ системы аппарата управления банком </w:t>
      </w:r>
    </w:p>
    <w:p w:rsidR="00F25C2D" w:rsidRDefault="00F25C2D" w:rsidP="00F25C2D">
      <w:pPr>
        <w:widowControl/>
        <w:numPr>
          <w:ilvl w:val="0"/>
          <w:numId w:val="14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матричной; </w:t>
      </w:r>
    </w:p>
    <w:p w:rsidR="00F25C2D" w:rsidRDefault="00F25C2D" w:rsidP="00F25C2D">
      <w:pPr>
        <w:widowControl/>
        <w:numPr>
          <w:ilvl w:val="0"/>
          <w:numId w:val="14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линейной; </w:t>
      </w:r>
    </w:p>
    <w:p w:rsidR="00F25C2D" w:rsidRDefault="00F25C2D" w:rsidP="00F25C2D">
      <w:pPr>
        <w:widowControl/>
        <w:numPr>
          <w:ilvl w:val="0"/>
          <w:numId w:val="14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линейно-функциональной; </w:t>
      </w:r>
    </w:p>
    <w:p w:rsidR="00F25C2D" w:rsidRDefault="00F25C2D" w:rsidP="00F25C2D">
      <w:pPr>
        <w:widowControl/>
        <w:numPr>
          <w:ilvl w:val="0"/>
          <w:numId w:val="14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дивизиональной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Вид планирования и управления, в основе которого лежит ориентация деятельности банка на достижение поставленных целей, называется </w:t>
      </w:r>
    </w:p>
    <w:p w:rsidR="00F25C2D" w:rsidRDefault="00F25C2D" w:rsidP="00F25C2D">
      <w:pPr>
        <w:widowControl/>
        <w:numPr>
          <w:ilvl w:val="0"/>
          <w:numId w:val="15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программно-целевым; </w:t>
      </w:r>
    </w:p>
    <w:p w:rsidR="00F25C2D" w:rsidRDefault="00F25C2D" w:rsidP="00F25C2D">
      <w:pPr>
        <w:widowControl/>
        <w:numPr>
          <w:ilvl w:val="0"/>
          <w:numId w:val="15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программно-стоимостным; </w:t>
      </w:r>
    </w:p>
    <w:p w:rsidR="00F25C2D" w:rsidRDefault="00F25C2D" w:rsidP="00F25C2D">
      <w:pPr>
        <w:widowControl/>
        <w:numPr>
          <w:ilvl w:val="0"/>
          <w:numId w:val="15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функционально-целевым; </w:t>
      </w:r>
    </w:p>
    <w:p w:rsidR="00F25C2D" w:rsidRDefault="00F25C2D" w:rsidP="00F25C2D">
      <w:pPr>
        <w:widowControl/>
        <w:numPr>
          <w:ilvl w:val="0"/>
          <w:numId w:val="15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функционально-стоимостным. </w:t>
      </w: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Главный документ сетевого планирования и управления - это </w:t>
      </w:r>
    </w:p>
    <w:p w:rsidR="00F25C2D" w:rsidRDefault="00F25C2D" w:rsidP="00F25C2D">
      <w:pPr>
        <w:widowControl/>
        <w:numPr>
          <w:ilvl w:val="0"/>
          <w:numId w:val="16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бизнес-план; </w:t>
      </w:r>
    </w:p>
    <w:p w:rsidR="00F25C2D" w:rsidRDefault="00F25C2D" w:rsidP="00F25C2D">
      <w:pPr>
        <w:widowControl/>
        <w:numPr>
          <w:ilvl w:val="0"/>
          <w:numId w:val="16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учредительные документы банка; </w:t>
      </w:r>
    </w:p>
    <w:p w:rsidR="00F25C2D" w:rsidRDefault="00F25C2D" w:rsidP="00F25C2D">
      <w:pPr>
        <w:widowControl/>
        <w:numPr>
          <w:ilvl w:val="0"/>
          <w:numId w:val="16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матрица развития банка; </w:t>
      </w:r>
    </w:p>
    <w:p w:rsidR="00F25C2D" w:rsidRDefault="00F25C2D" w:rsidP="00F25C2D">
      <w:pPr>
        <w:widowControl/>
        <w:numPr>
          <w:ilvl w:val="0"/>
          <w:numId w:val="16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информационно-сетевая модель планирования всех стадий разработки. </w:t>
      </w: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7. Исследование банковской деятельности в целях выявления направлений минимизации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общебанковских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расходов и разработки рекомендаций по изменению практики менеджмента - это менеджмент- </w:t>
      </w:r>
    </w:p>
    <w:p w:rsidR="00F25C2D" w:rsidRDefault="00F25C2D" w:rsidP="00F25C2D">
      <w:pPr>
        <w:widowControl/>
        <w:numPr>
          <w:ilvl w:val="0"/>
          <w:numId w:val="17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консалтинг; </w:t>
      </w:r>
    </w:p>
    <w:p w:rsidR="00F25C2D" w:rsidRDefault="00F25C2D" w:rsidP="00F25C2D">
      <w:pPr>
        <w:widowControl/>
        <w:numPr>
          <w:ilvl w:val="0"/>
          <w:numId w:val="17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аутсорсинг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25C2D" w:rsidRDefault="00F25C2D" w:rsidP="00F25C2D">
      <w:pPr>
        <w:widowControl/>
        <w:numPr>
          <w:ilvl w:val="0"/>
          <w:numId w:val="17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аудит; </w:t>
      </w:r>
    </w:p>
    <w:p w:rsidR="00F25C2D" w:rsidRDefault="00F25C2D" w:rsidP="00F25C2D">
      <w:pPr>
        <w:widowControl/>
        <w:numPr>
          <w:ilvl w:val="0"/>
          <w:numId w:val="17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контроллинг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К полномочиям правления (совета директоров) банк, относитс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/>
          <w:b/>
          <w:bCs/>
          <w:sz w:val="28"/>
          <w:szCs w:val="28"/>
        </w:rPr>
        <w:t>ятся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F25C2D" w:rsidRDefault="00F25C2D" w:rsidP="00F25C2D">
      <w:pPr>
        <w:widowControl/>
        <w:numPr>
          <w:ilvl w:val="0"/>
          <w:numId w:val="18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годового отчета; </w:t>
      </w:r>
    </w:p>
    <w:p w:rsidR="00F25C2D" w:rsidRDefault="00F25C2D" w:rsidP="00F25C2D">
      <w:pPr>
        <w:widowControl/>
        <w:numPr>
          <w:ilvl w:val="0"/>
          <w:numId w:val="18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управление активными и пассивными операциями; </w:t>
      </w:r>
    </w:p>
    <w:p w:rsidR="00F25C2D" w:rsidRDefault="00F25C2D" w:rsidP="00F25C2D">
      <w:pPr>
        <w:widowControl/>
        <w:numPr>
          <w:ilvl w:val="0"/>
          <w:numId w:val="18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методологии, обеспечение безопасности; </w:t>
      </w:r>
    </w:p>
    <w:p w:rsidR="00F25C2D" w:rsidRDefault="00F25C2D" w:rsidP="00F25C2D">
      <w:pPr>
        <w:widowControl/>
        <w:numPr>
          <w:ilvl w:val="0"/>
          <w:numId w:val="18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банком. </w:t>
      </w: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К полномочиям учредителей банка относится </w:t>
      </w:r>
    </w:p>
    <w:p w:rsidR="00F25C2D" w:rsidRDefault="00F25C2D" w:rsidP="00F25C2D">
      <w:pPr>
        <w:widowControl/>
        <w:numPr>
          <w:ilvl w:val="0"/>
          <w:numId w:val="19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годового отчета; </w:t>
      </w:r>
    </w:p>
    <w:p w:rsidR="00F25C2D" w:rsidRDefault="00F25C2D" w:rsidP="00F25C2D">
      <w:pPr>
        <w:widowControl/>
        <w:numPr>
          <w:ilvl w:val="0"/>
          <w:numId w:val="19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методологии, обеспечение безопасности; </w:t>
      </w:r>
    </w:p>
    <w:p w:rsidR="00F25C2D" w:rsidRDefault="00F25C2D" w:rsidP="00F25C2D">
      <w:pPr>
        <w:widowControl/>
        <w:numPr>
          <w:ilvl w:val="0"/>
          <w:numId w:val="19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банком; </w:t>
      </w:r>
    </w:p>
    <w:p w:rsidR="00F25C2D" w:rsidRDefault="00F25C2D" w:rsidP="00F25C2D">
      <w:pPr>
        <w:widowControl/>
        <w:numPr>
          <w:ilvl w:val="0"/>
          <w:numId w:val="19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оперативное руководство банковской деятельностью. </w:t>
      </w: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Наиболее эффективным методом как стратегического, так и оперативно-тактического планирования является __ метод </w:t>
      </w:r>
    </w:p>
    <w:p w:rsidR="00F25C2D" w:rsidRDefault="00F25C2D" w:rsidP="00F25C2D">
      <w:pPr>
        <w:widowControl/>
        <w:numPr>
          <w:ilvl w:val="0"/>
          <w:numId w:val="20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индексный; </w:t>
      </w:r>
    </w:p>
    <w:p w:rsidR="00F25C2D" w:rsidRDefault="00F25C2D" w:rsidP="00F25C2D">
      <w:pPr>
        <w:widowControl/>
        <w:numPr>
          <w:ilvl w:val="0"/>
          <w:numId w:val="20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ситуационный; </w:t>
      </w:r>
    </w:p>
    <w:p w:rsidR="00F25C2D" w:rsidRDefault="00F25C2D" w:rsidP="00F25C2D">
      <w:pPr>
        <w:widowControl/>
        <w:numPr>
          <w:ilvl w:val="0"/>
          <w:numId w:val="20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экспертный; </w:t>
      </w:r>
    </w:p>
    <w:p w:rsidR="00F25C2D" w:rsidRDefault="00F25C2D" w:rsidP="00F25C2D">
      <w:pPr>
        <w:widowControl/>
        <w:numPr>
          <w:ilvl w:val="0"/>
          <w:numId w:val="20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программно-целевой. </w:t>
      </w: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11. Обеспечивает оптимизацию создания различного рода резервов в целях управления доходом кредитной организации, определяет степень влияния на нее действующих и предполагаемых к введению нормативных актов центрального банка страны стратегия </w:t>
      </w:r>
    </w:p>
    <w:p w:rsidR="00F25C2D" w:rsidRDefault="00F25C2D" w:rsidP="00F25C2D">
      <w:pPr>
        <w:widowControl/>
        <w:numPr>
          <w:ilvl w:val="0"/>
          <w:numId w:val="21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оптимизации налоговых издержек; </w:t>
      </w:r>
    </w:p>
    <w:p w:rsidR="00F25C2D" w:rsidRDefault="00F25C2D" w:rsidP="00F25C2D">
      <w:pPr>
        <w:widowControl/>
        <w:numPr>
          <w:ilvl w:val="0"/>
          <w:numId w:val="21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процентно-ценовая; </w:t>
      </w:r>
    </w:p>
    <w:p w:rsidR="00F25C2D" w:rsidRDefault="00F25C2D" w:rsidP="00F25C2D">
      <w:pPr>
        <w:widowControl/>
        <w:numPr>
          <w:ilvl w:val="0"/>
          <w:numId w:val="21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оптимизации резервов; </w:t>
      </w:r>
    </w:p>
    <w:p w:rsidR="00F25C2D" w:rsidRDefault="00F25C2D" w:rsidP="00F25C2D">
      <w:pPr>
        <w:widowControl/>
        <w:numPr>
          <w:ilvl w:val="0"/>
          <w:numId w:val="21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рисками. </w:t>
      </w: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12. Обеспечивает устойчивость требуемого уровня ликвидности банка за счет внешних и внутренних источников ее поддержания в условиях действующих внешних ограничений и внутренних факторов стратегия </w:t>
      </w:r>
    </w:p>
    <w:p w:rsidR="00F25C2D" w:rsidRDefault="00F25C2D" w:rsidP="00F25C2D">
      <w:pPr>
        <w:widowControl/>
        <w:numPr>
          <w:ilvl w:val="0"/>
          <w:numId w:val="3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оптимизации налоговых издержек; </w:t>
      </w:r>
    </w:p>
    <w:p w:rsidR="00F25C2D" w:rsidRDefault="00F25C2D" w:rsidP="00F25C2D">
      <w:pPr>
        <w:widowControl/>
        <w:numPr>
          <w:ilvl w:val="0"/>
          <w:numId w:val="3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процентно-ценовая; </w:t>
      </w:r>
    </w:p>
    <w:p w:rsidR="00F25C2D" w:rsidRDefault="00F25C2D" w:rsidP="00F25C2D">
      <w:pPr>
        <w:widowControl/>
        <w:numPr>
          <w:ilvl w:val="0"/>
          <w:numId w:val="3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ликвидности; </w:t>
      </w:r>
    </w:p>
    <w:p w:rsidR="00F25C2D" w:rsidRDefault="00F25C2D" w:rsidP="00F25C2D">
      <w:pPr>
        <w:widowControl/>
        <w:numPr>
          <w:ilvl w:val="0"/>
          <w:numId w:val="3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рисками. </w:t>
      </w: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13. Общий план (в том числе финансовый) развития банка составляется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25C2D" w:rsidRDefault="00F25C2D" w:rsidP="00F25C2D">
      <w:pPr>
        <w:widowControl/>
        <w:numPr>
          <w:ilvl w:val="0"/>
          <w:numId w:val="4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квартал, месяц; </w:t>
      </w:r>
    </w:p>
    <w:p w:rsidR="00F25C2D" w:rsidRDefault="00F25C2D" w:rsidP="00F25C2D">
      <w:pPr>
        <w:widowControl/>
        <w:numPr>
          <w:ilvl w:val="0"/>
          <w:numId w:val="4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год; </w:t>
      </w:r>
    </w:p>
    <w:p w:rsidR="00F25C2D" w:rsidRDefault="00F25C2D" w:rsidP="00F25C2D">
      <w:pPr>
        <w:widowControl/>
        <w:numPr>
          <w:ilvl w:val="0"/>
          <w:numId w:val="4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 года; </w:t>
      </w:r>
    </w:p>
    <w:p w:rsidR="00F25C2D" w:rsidRDefault="00F25C2D" w:rsidP="00F25C2D">
      <w:pPr>
        <w:widowControl/>
        <w:numPr>
          <w:ilvl w:val="0"/>
          <w:numId w:val="4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пять лет. </w:t>
      </w: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14. Определяет рациональную величину процентов по кредитам и депозитам, а также ценовых условий предоставления банком услуг стратегия </w:t>
      </w:r>
    </w:p>
    <w:p w:rsidR="00F25C2D" w:rsidRDefault="00F25C2D" w:rsidP="00F25C2D">
      <w:pPr>
        <w:widowControl/>
        <w:numPr>
          <w:ilvl w:val="0"/>
          <w:numId w:val="5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оптимизации налоговых издержек; </w:t>
      </w:r>
    </w:p>
    <w:p w:rsidR="00F25C2D" w:rsidRDefault="00F25C2D" w:rsidP="00F25C2D">
      <w:pPr>
        <w:widowControl/>
        <w:numPr>
          <w:ilvl w:val="0"/>
          <w:numId w:val="5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процентно-ценовая; </w:t>
      </w:r>
    </w:p>
    <w:p w:rsidR="00F25C2D" w:rsidRDefault="00F25C2D" w:rsidP="00F25C2D">
      <w:pPr>
        <w:widowControl/>
        <w:numPr>
          <w:ilvl w:val="0"/>
          <w:numId w:val="5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ликвидности; </w:t>
      </w:r>
    </w:p>
    <w:p w:rsidR="00F25C2D" w:rsidRDefault="00F25C2D" w:rsidP="00F25C2D">
      <w:pPr>
        <w:widowControl/>
        <w:numPr>
          <w:ilvl w:val="0"/>
          <w:numId w:val="5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рисками. </w:t>
      </w: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15. Органами управления Центрального банка РФ являются </w:t>
      </w:r>
    </w:p>
    <w:p w:rsidR="00F25C2D" w:rsidRDefault="00F25C2D" w:rsidP="00F25C2D">
      <w:pPr>
        <w:widowControl/>
        <w:numPr>
          <w:ilvl w:val="0"/>
          <w:numId w:val="6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правление и совет акционеров; </w:t>
      </w:r>
    </w:p>
    <w:p w:rsidR="00F25C2D" w:rsidRDefault="00F25C2D" w:rsidP="00F25C2D">
      <w:pPr>
        <w:widowControl/>
        <w:numPr>
          <w:ilvl w:val="0"/>
          <w:numId w:val="6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коллегия Министерства финансов РФ и совет акционеров; </w:t>
      </w:r>
    </w:p>
    <w:p w:rsidR="00F25C2D" w:rsidRDefault="00F25C2D" w:rsidP="00F25C2D">
      <w:pPr>
        <w:widowControl/>
        <w:numPr>
          <w:ilvl w:val="0"/>
          <w:numId w:val="6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правление и совет директоров; </w:t>
      </w:r>
    </w:p>
    <w:p w:rsidR="00F25C2D" w:rsidRDefault="00F25C2D" w:rsidP="00F25C2D">
      <w:pPr>
        <w:widowControl/>
        <w:numPr>
          <w:ilvl w:val="0"/>
          <w:numId w:val="6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правление и коллегия Министерства финансов РФ. </w:t>
      </w: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16. Организационная структура банка, основанная на том, что вопросы сбыта услуг имеют приоритет над вопросами их производства, называется </w:t>
      </w:r>
    </w:p>
    <w:p w:rsidR="00F25C2D" w:rsidRDefault="00F25C2D" w:rsidP="00F25C2D">
      <w:pPr>
        <w:widowControl/>
        <w:numPr>
          <w:ilvl w:val="0"/>
          <w:numId w:val="7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маркетинг-ориентированной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структурой; </w:t>
      </w:r>
    </w:p>
    <w:p w:rsidR="00F25C2D" w:rsidRDefault="00F25C2D" w:rsidP="00F25C2D">
      <w:pPr>
        <w:widowControl/>
        <w:numPr>
          <w:ilvl w:val="0"/>
          <w:numId w:val="7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организацией по группам клиентов; </w:t>
      </w:r>
    </w:p>
    <w:p w:rsidR="00F25C2D" w:rsidRDefault="00F25C2D" w:rsidP="00F25C2D">
      <w:pPr>
        <w:widowControl/>
        <w:numPr>
          <w:ilvl w:val="0"/>
          <w:numId w:val="7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организацией по группам услуг; </w:t>
      </w:r>
    </w:p>
    <w:p w:rsidR="00F25C2D" w:rsidRDefault="00F25C2D" w:rsidP="00F25C2D">
      <w:pPr>
        <w:widowControl/>
        <w:numPr>
          <w:ilvl w:val="0"/>
          <w:numId w:val="7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атомистической структурой. </w:t>
      </w: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17. Организационная структура, возникающая в результате диверсификации производства и строящаяся по четко различаемым продуктовым рынкам, называется </w:t>
      </w:r>
    </w:p>
    <w:p w:rsidR="00F25C2D" w:rsidRDefault="00F25C2D" w:rsidP="00F25C2D">
      <w:pPr>
        <w:widowControl/>
        <w:numPr>
          <w:ilvl w:val="0"/>
          <w:numId w:val="8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матричной; </w:t>
      </w:r>
    </w:p>
    <w:p w:rsidR="00F25C2D" w:rsidRDefault="00F25C2D" w:rsidP="00F25C2D">
      <w:pPr>
        <w:widowControl/>
        <w:numPr>
          <w:ilvl w:val="0"/>
          <w:numId w:val="8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дивизиональной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25C2D" w:rsidRDefault="00F25C2D" w:rsidP="00F25C2D">
      <w:pPr>
        <w:widowControl/>
        <w:numPr>
          <w:ilvl w:val="0"/>
          <w:numId w:val="8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модульной; </w:t>
      </w:r>
    </w:p>
    <w:p w:rsidR="00F25C2D" w:rsidRDefault="00F25C2D" w:rsidP="00F25C2D">
      <w:pPr>
        <w:widowControl/>
        <w:numPr>
          <w:ilvl w:val="0"/>
          <w:numId w:val="8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атомистической. </w:t>
      </w: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18. Организационная структура, при которой за каждым работником функциональных служб закрепляется определенный проект, называется </w:t>
      </w:r>
    </w:p>
    <w:p w:rsidR="00F25C2D" w:rsidRDefault="00F25C2D" w:rsidP="00F25C2D">
      <w:pPr>
        <w:widowControl/>
        <w:numPr>
          <w:ilvl w:val="0"/>
          <w:numId w:val="9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атомистической; </w:t>
      </w:r>
    </w:p>
    <w:p w:rsidR="00F25C2D" w:rsidRDefault="00F25C2D" w:rsidP="00F25C2D">
      <w:pPr>
        <w:widowControl/>
        <w:numPr>
          <w:ilvl w:val="0"/>
          <w:numId w:val="9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модульной; </w:t>
      </w:r>
    </w:p>
    <w:p w:rsidR="00F25C2D" w:rsidRDefault="00F25C2D" w:rsidP="00F25C2D">
      <w:pPr>
        <w:widowControl/>
        <w:numPr>
          <w:ilvl w:val="0"/>
          <w:numId w:val="9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матричной; </w:t>
      </w:r>
    </w:p>
    <w:p w:rsidR="00F25C2D" w:rsidRDefault="00F25C2D" w:rsidP="00F25C2D">
      <w:pPr>
        <w:widowControl/>
        <w:numPr>
          <w:ilvl w:val="0"/>
          <w:numId w:val="9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дивизиональной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19. Основным программным документом, определяющим стратегию развития банка на долгосрочный период (3-5 лет), являе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т(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ют)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25C2D" w:rsidRDefault="00F25C2D" w:rsidP="00F25C2D">
      <w:pPr>
        <w:widowControl/>
        <w:numPr>
          <w:ilvl w:val="0"/>
          <w:numId w:val="10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учредительные документы банка; </w:t>
      </w:r>
    </w:p>
    <w:p w:rsidR="00F25C2D" w:rsidRDefault="00F25C2D" w:rsidP="00F25C2D">
      <w:pPr>
        <w:widowControl/>
        <w:numPr>
          <w:ilvl w:val="0"/>
          <w:numId w:val="10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концепция развития банка; </w:t>
      </w:r>
    </w:p>
    <w:p w:rsidR="00F25C2D" w:rsidRDefault="00F25C2D" w:rsidP="00F25C2D">
      <w:pPr>
        <w:widowControl/>
        <w:numPr>
          <w:ilvl w:val="0"/>
          <w:numId w:val="10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бизнес-план; </w:t>
      </w:r>
    </w:p>
    <w:p w:rsidR="00F25C2D" w:rsidRDefault="00F25C2D" w:rsidP="00F25C2D">
      <w:pPr>
        <w:widowControl/>
        <w:numPr>
          <w:ilvl w:val="0"/>
          <w:numId w:val="10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работ. </w:t>
      </w: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5C2D" w:rsidRDefault="00F25C2D" w:rsidP="00F25C2D">
      <w:pPr>
        <w:widowControl/>
        <w:shd w:val="clear" w:color="auto" w:fill="FFFFFF"/>
        <w:spacing w:before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Совокупность подразделений банка (отделов, секторов, управлений, департаментов, служб), обеспечивающих его эффективную деятельность, - это </w:t>
      </w:r>
      <w:proofErr w:type="gramEnd"/>
    </w:p>
    <w:p w:rsidR="00F25C2D" w:rsidRDefault="00F25C2D" w:rsidP="00F25C2D">
      <w:pPr>
        <w:widowControl/>
        <w:numPr>
          <w:ilvl w:val="0"/>
          <w:numId w:val="11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банком; </w:t>
      </w:r>
    </w:p>
    <w:p w:rsidR="00F25C2D" w:rsidRDefault="00F25C2D" w:rsidP="00F25C2D">
      <w:pPr>
        <w:widowControl/>
        <w:numPr>
          <w:ilvl w:val="0"/>
          <w:numId w:val="11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управляемая подсистема системы управления банком; </w:t>
      </w:r>
    </w:p>
    <w:p w:rsidR="00F25C2D" w:rsidRDefault="00F25C2D" w:rsidP="00F25C2D">
      <w:pPr>
        <w:widowControl/>
        <w:numPr>
          <w:ilvl w:val="0"/>
          <w:numId w:val="11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банковская структура; </w:t>
      </w:r>
    </w:p>
    <w:p w:rsidR="00F25C2D" w:rsidRDefault="00F25C2D" w:rsidP="00F25C2D">
      <w:pPr>
        <w:widowControl/>
        <w:numPr>
          <w:ilvl w:val="0"/>
          <w:numId w:val="11"/>
        </w:numPr>
        <w:shd w:val="clear" w:color="auto" w:fill="FFFFFF"/>
        <w:spacing w:before="0"/>
        <w:ind w:hanging="29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управляющая подсистема системы управления банком. </w:t>
      </w:r>
    </w:p>
    <w:p w:rsidR="00F25C2D" w:rsidRDefault="00F25C2D"/>
    <w:sectPr w:rsidR="00F25C2D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56C"/>
    <w:multiLevelType w:val="multilevel"/>
    <w:tmpl w:val="B4A225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DF4DDD"/>
    <w:multiLevelType w:val="multilevel"/>
    <w:tmpl w:val="B4A225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9771F25"/>
    <w:multiLevelType w:val="multilevel"/>
    <w:tmpl w:val="A7E6D2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CFF2A33"/>
    <w:multiLevelType w:val="multilevel"/>
    <w:tmpl w:val="302C65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0A46902"/>
    <w:multiLevelType w:val="multilevel"/>
    <w:tmpl w:val="B4A225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25E6F15"/>
    <w:multiLevelType w:val="multilevel"/>
    <w:tmpl w:val="95F8F6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6A47AF6"/>
    <w:multiLevelType w:val="multilevel"/>
    <w:tmpl w:val="1C6CE0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F0B5579"/>
    <w:multiLevelType w:val="multilevel"/>
    <w:tmpl w:val="B4A225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7B36DE4"/>
    <w:multiLevelType w:val="hybridMultilevel"/>
    <w:tmpl w:val="8E92DE88"/>
    <w:lvl w:ilvl="0" w:tplc="8E942D6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87B2F"/>
    <w:multiLevelType w:val="multilevel"/>
    <w:tmpl w:val="B4A225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F7B42DE"/>
    <w:multiLevelType w:val="multilevel"/>
    <w:tmpl w:val="1938B7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0671575"/>
    <w:multiLevelType w:val="multilevel"/>
    <w:tmpl w:val="981E65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1413F52"/>
    <w:multiLevelType w:val="multilevel"/>
    <w:tmpl w:val="BB681A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1FC4C53"/>
    <w:multiLevelType w:val="multilevel"/>
    <w:tmpl w:val="B4A225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43E5F12"/>
    <w:multiLevelType w:val="multilevel"/>
    <w:tmpl w:val="B4A225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7347E2C"/>
    <w:multiLevelType w:val="multilevel"/>
    <w:tmpl w:val="B4A225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73F216C"/>
    <w:multiLevelType w:val="multilevel"/>
    <w:tmpl w:val="B4A225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6F2B1D8D"/>
    <w:multiLevelType w:val="multilevel"/>
    <w:tmpl w:val="A7E6D2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1DF5826"/>
    <w:multiLevelType w:val="multilevel"/>
    <w:tmpl w:val="B4A225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3177A13"/>
    <w:multiLevelType w:val="multilevel"/>
    <w:tmpl w:val="0972D4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FD608DC"/>
    <w:multiLevelType w:val="multilevel"/>
    <w:tmpl w:val="FC7A8D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6"/>
  </w:num>
  <w:num w:numId="5">
    <w:abstractNumId w:val="13"/>
  </w:num>
  <w:num w:numId="6">
    <w:abstractNumId w:val="7"/>
  </w:num>
  <w:num w:numId="7">
    <w:abstractNumId w:val="14"/>
  </w:num>
  <w:num w:numId="8">
    <w:abstractNumId w:val="18"/>
  </w:num>
  <w:num w:numId="9">
    <w:abstractNumId w:val="15"/>
  </w:num>
  <w:num w:numId="10">
    <w:abstractNumId w:val="0"/>
  </w:num>
  <w:num w:numId="11">
    <w:abstractNumId w:val="4"/>
  </w:num>
  <w:num w:numId="12">
    <w:abstractNumId w:val="17"/>
  </w:num>
  <w:num w:numId="13">
    <w:abstractNumId w:val="20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19"/>
  </w:num>
  <w:num w:numId="19">
    <w:abstractNumId w:val="10"/>
  </w:num>
  <w:num w:numId="20">
    <w:abstractNumId w:val="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C2D"/>
    <w:rsid w:val="00731550"/>
    <w:rsid w:val="00DA4E29"/>
    <w:rsid w:val="00E338DE"/>
    <w:rsid w:val="00F2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5C2D"/>
    <w:pPr>
      <w:widowControl w:val="0"/>
      <w:spacing w:before="20" w:after="0" w:line="240" w:lineRule="auto"/>
      <w:ind w:left="1280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C2D"/>
    <w:pPr>
      <w:widowControl/>
      <w:spacing w:before="260" w:after="60"/>
      <w:ind w:left="200" w:right="200"/>
    </w:pPr>
    <w:rPr>
      <w:rFonts w:ascii="MS Sans Serif" w:hAnsi="MS Sans Serif"/>
      <w:color w:val="000000"/>
      <w:sz w:val="20"/>
    </w:rPr>
  </w:style>
  <w:style w:type="character" w:styleId="a4">
    <w:name w:val="Strong"/>
    <w:uiPriority w:val="99"/>
    <w:qFormat/>
    <w:rsid w:val="00F25C2D"/>
    <w:rPr>
      <w:rFonts w:cs="Times New Roman"/>
      <w:b/>
      <w:bCs/>
    </w:rPr>
  </w:style>
  <w:style w:type="paragraph" w:styleId="a5">
    <w:name w:val="Body Text"/>
    <w:basedOn w:val="a"/>
    <w:link w:val="a6"/>
    <w:uiPriority w:val="1"/>
    <w:qFormat/>
    <w:rsid w:val="00F25C2D"/>
    <w:pPr>
      <w:spacing w:before="0"/>
      <w:ind w:left="102"/>
    </w:pPr>
    <w:rPr>
      <w:rFonts w:ascii="Times New Roman" w:hAnsi="Times New Roman" w:cstheme="minorBidi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25C2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25C2D"/>
    <w:pPr>
      <w:spacing w:before="0"/>
      <w:ind w:left="102"/>
      <w:outlineLvl w:val="1"/>
    </w:pPr>
    <w:rPr>
      <w:rFonts w:ascii="Times New Roman" w:hAnsi="Times New Roman" w:cstheme="minorBidi"/>
      <w:b/>
      <w:bCs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1344</Words>
  <Characters>7664</Characters>
  <Application>Microsoft Office Word</Application>
  <DocSecurity>0</DocSecurity>
  <Lines>63</Lines>
  <Paragraphs>17</Paragraphs>
  <ScaleCrop>false</ScaleCrop>
  <Company>ГОУВПО УдГУ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</cp:revision>
  <dcterms:created xsi:type="dcterms:W3CDTF">2015-10-27T12:31:00Z</dcterms:created>
  <dcterms:modified xsi:type="dcterms:W3CDTF">2015-10-27T12:32:00Z</dcterms:modified>
</cp:coreProperties>
</file>