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79" w:rsidRPr="00A05F8B" w:rsidRDefault="004A4579" w:rsidP="004A4579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4A4579" w:rsidRPr="00A05F8B" w:rsidRDefault="004A4579" w:rsidP="004A4579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4A4579" w:rsidRPr="00A05F8B" w:rsidRDefault="004A4579" w:rsidP="004A4579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4A4579" w:rsidRPr="00A05F8B" w:rsidRDefault="004A4579" w:rsidP="004A4579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4A4579" w:rsidRPr="00A05F8B" w:rsidRDefault="004A4579" w:rsidP="004A4579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4A4579" w:rsidRPr="00A05F8B" w:rsidRDefault="004A4579" w:rsidP="004A4579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4A4579" w:rsidRPr="00A05F8B" w:rsidRDefault="004A4579" w:rsidP="004A4579">
      <w:pPr>
        <w:rPr>
          <w:sz w:val="28"/>
          <w:szCs w:val="28"/>
        </w:rPr>
      </w:pPr>
    </w:p>
    <w:p w:rsidR="004A4579" w:rsidRPr="00A05F8B" w:rsidRDefault="004A4579" w:rsidP="004A4579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4A4579" w:rsidRPr="00A05F8B" w:rsidRDefault="004A4579" w:rsidP="004A4579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4A4579" w:rsidRPr="00A05F8B" w:rsidRDefault="004A4579" w:rsidP="004A4579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4A4579" w:rsidRPr="00A05F8B" w:rsidRDefault="004A4579" w:rsidP="004A4579">
      <w:pPr>
        <w:rPr>
          <w:b/>
          <w:sz w:val="28"/>
          <w:szCs w:val="28"/>
        </w:rPr>
      </w:pPr>
    </w:p>
    <w:p w:rsidR="004A4579" w:rsidRPr="00A05F8B" w:rsidRDefault="004A4579" w:rsidP="004A4579">
      <w:pPr>
        <w:jc w:val="center"/>
        <w:rPr>
          <w:b/>
          <w:sz w:val="28"/>
          <w:szCs w:val="28"/>
        </w:rPr>
      </w:pPr>
    </w:p>
    <w:p w:rsidR="004A4579" w:rsidRPr="00A05F8B" w:rsidRDefault="004A4579" w:rsidP="004A4579">
      <w:pPr>
        <w:jc w:val="center"/>
        <w:rPr>
          <w:b/>
          <w:sz w:val="28"/>
          <w:szCs w:val="28"/>
        </w:rPr>
      </w:pPr>
    </w:p>
    <w:p w:rsidR="004A4579" w:rsidRPr="00A05F8B" w:rsidRDefault="004A4579" w:rsidP="004A4579">
      <w:pPr>
        <w:jc w:val="center"/>
        <w:rPr>
          <w:b/>
          <w:sz w:val="28"/>
          <w:szCs w:val="28"/>
        </w:rPr>
      </w:pPr>
    </w:p>
    <w:p w:rsidR="004A4579" w:rsidRPr="00A05F8B" w:rsidRDefault="004A4579" w:rsidP="004A4579">
      <w:pPr>
        <w:jc w:val="center"/>
        <w:rPr>
          <w:b/>
          <w:sz w:val="28"/>
          <w:szCs w:val="28"/>
        </w:rPr>
      </w:pPr>
    </w:p>
    <w:p w:rsidR="004A4579" w:rsidRPr="00A05F8B" w:rsidRDefault="004A4579" w:rsidP="004A4579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4A4579" w:rsidRPr="00A05F8B" w:rsidRDefault="004A4579" w:rsidP="004A4579">
      <w:pPr>
        <w:rPr>
          <w:sz w:val="28"/>
          <w:szCs w:val="28"/>
        </w:rPr>
      </w:pPr>
    </w:p>
    <w:p w:rsidR="004A4579" w:rsidRPr="00A05F8B" w:rsidRDefault="004A4579" w:rsidP="004A4579">
      <w:pPr>
        <w:pStyle w:val="a6"/>
        <w:spacing w:before="132"/>
        <w:ind w:left="1067" w:right="1104"/>
        <w:jc w:val="center"/>
        <w:rPr>
          <w:sz w:val="28"/>
          <w:szCs w:val="28"/>
        </w:rPr>
      </w:pPr>
      <w:r w:rsidRPr="00A05F8B">
        <w:rPr>
          <w:b/>
          <w:spacing w:val="-1"/>
          <w:sz w:val="28"/>
          <w:szCs w:val="28"/>
        </w:rPr>
        <w:t>«</w:t>
      </w:r>
      <w:r>
        <w:rPr>
          <w:b/>
          <w:spacing w:val="-1"/>
          <w:sz w:val="28"/>
          <w:szCs w:val="28"/>
        </w:rPr>
        <w:t xml:space="preserve">Финансовая </w:t>
      </w:r>
      <w:proofErr w:type="spellStart"/>
      <w:r>
        <w:rPr>
          <w:b/>
          <w:spacing w:val="-1"/>
          <w:sz w:val="28"/>
          <w:szCs w:val="28"/>
        </w:rPr>
        <w:t>политиика</w:t>
      </w:r>
      <w:proofErr w:type="spellEnd"/>
      <w:r w:rsidRPr="00A05F8B">
        <w:rPr>
          <w:spacing w:val="-1"/>
          <w:sz w:val="28"/>
          <w:szCs w:val="28"/>
        </w:rPr>
        <w:t>»</w:t>
      </w:r>
    </w:p>
    <w:p w:rsidR="004A4579" w:rsidRPr="00A05F8B" w:rsidRDefault="004A4579" w:rsidP="004A4579">
      <w:pPr>
        <w:ind w:left="651" w:right="680"/>
        <w:jc w:val="center"/>
        <w:rPr>
          <w:sz w:val="28"/>
          <w:szCs w:val="28"/>
        </w:rPr>
      </w:pPr>
    </w:p>
    <w:p w:rsidR="004A4579" w:rsidRPr="00A05F8B" w:rsidRDefault="004A4579" w:rsidP="004A4579">
      <w:pPr>
        <w:jc w:val="center"/>
        <w:rPr>
          <w:sz w:val="28"/>
          <w:szCs w:val="28"/>
        </w:rPr>
      </w:pPr>
    </w:p>
    <w:p w:rsidR="004A4579" w:rsidRPr="00A05F8B" w:rsidRDefault="004A4579" w:rsidP="004A4579">
      <w:pPr>
        <w:jc w:val="center"/>
        <w:rPr>
          <w:sz w:val="28"/>
          <w:szCs w:val="28"/>
        </w:rPr>
      </w:pPr>
    </w:p>
    <w:p w:rsidR="004A4579" w:rsidRPr="00A05F8B" w:rsidRDefault="004A4579" w:rsidP="004A4579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4A4579" w:rsidRPr="00A05F8B" w:rsidRDefault="004A4579" w:rsidP="004A4579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4A4579" w:rsidRPr="00A05F8B" w:rsidRDefault="004A4579" w:rsidP="004A4579">
      <w:pPr>
        <w:jc w:val="center"/>
        <w:rPr>
          <w:sz w:val="28"/>
          <w:szCs w:val="28"/>
        </w:rPr>
      </w:pPr>
    </w:p>
    <w:p w:rsidR="004A4579" w:rsidRPr="00A05F8B" w:rsidRDefault="004A4579" w:rsidP="004A4579">
      <w:pPr>
        <w:jc w:val="center"/>
        <w:rPr>
          <w:sz w:val="28"/>
          <w:szCs w:val="28"/>
        </w:rPr>
      </w:pPr>
    </w:p>
    <w:p w:rsidR="004A4579" w:rsidRPr="00A05F8B" w:rsidRDefault="004A4579" w:rsidP="004A4579">
      <w:pPr>
        <w:jc w:val="center"/>
        <w:rPr>
          <w:sz w:val="28"/>
          <w:szCs w:val="28"/>
        </w:rPr>
      </w:pPr>
    </w:p>
    <w:p w:rsidR="004A4579" w:rsidRPr="00A05F8B" w:rsidRDefault="004A4579" w:rsidP="004A4579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4A4579" w:rsidRPr="00A05F8B" w:rsidRDefault="004A4579" w:rsidP="004A457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4A4579" w:rsidRPr="00A05F8B" w:rsidRDefault="004A4579" w:rsidP="004A4579">
      <w:pPr>
        <w:jc w:val="center"/>
        <w:rPr>
          <w:sz w:val="28"/>
          <w:szCs w:val="28"/>
        </w:rPr>
      </w:pPr>
    </w:p>
    <w:p w:rsidR="004A4579" w:rsidRPr="00A05F8B" w:rsidRDefault="004A4579" w:rsidP="004A4579">
      <w:pPr>
        <w:jc w:val="center"/>
        <w:rPr>
          <w:sz w:val="28"/>
          <w:szCs w:val="28"/>
        </w:rPr>
      </w:pPr>
    </w:p>
    <w:p w:rsidR="004A4579" w:rsidRPr="00A05F8B" w:rsidRDefault="004A4579" w:rsidP="004A4579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4A4579" w:rsidRPr="00A05F8B" w:rsidRDefault="004A4579" w:rsidP="004A4579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4A4579" w:rsidRPr="00A05F8B" w:rsidRDefault="004A4579" w:rsidP="004A4579">
      <w:pPr>
        <w:jc w:val="center"/>
        <w:rPr>
          <w:sz w:val="28"/>
          <w:szCs w:val="28"/>
        </w:rPr>
      </w:pPr>
    </w:p>
    <w:p w:rsidR="004A4579" w:rsidRPr="00A05F8B" w:rsidRDefault="004A4579" w:rsidP="004A4579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4A4579" w:rsidRPr="00A05F8B" w:rsidRDefault="004A4579" w:rsidP="004A4579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4A4579" w:rsidRPr="00A05F8B" w:rsidRDefault="004A4579" w:rsidP="004A4579">
      <w:pPr>
        <w:jc w:val="both"/>
        <w:rPr>
          <w:sz w:val="28"/>
          <w:szCs w:val="28"/>
        </w:rPr>
      </w:pPr>
    </w:p>
    <w:p w:rsidR="004A4579" w:rsidRPr="00A05F8B" w:rsidRDefault="004A4579" w:rsidP="004A4579">
      <w:pPr>
        <w:jc w:val="both"/>
        <w:rPr>
          <w:sz w:val="28"/>
          <w:szCs w:val="28"/>
        </w:rPr>
      </w:pPr>
    </w:p>
    <w:p w:rsidR="004A4579" w:rsidRPr="00A05F8B" w:rsidRDefault="004A4579" w:rsidP="004A4579">
      <w:pPr>
        <w:jc w:val="both"/>
        <w:rPr>
          <w:sz w:val="28"/>
          <w:szCs w:val="28"/>
        </w:rPr>
      </w:pPr>
    </w:p>
    <w:p w:rsidR="004A4579" w:rsidRPr="00A05F8B" w:rsidRDefault="004A4579" w:rsidP="004A4579">
      <w:pPr>
        <w:jc w:val="both"/>
        <w:rPr>
          <w:sz w:val="28"/>
          <w:szCs w:val="28"/>
        </w:rPr>
      </w:pPr>
    </w:p>
    <w:p w:rsidR="004A4579" w:rsidRDefault="004A4579" w:rsidP="004A4579">
      <w:pPr>
        <w:jc w:val="center"/>
      </w:pPr>
      <w:r w:rsidRPr="00A05F8B">
        <w:rPr>
          <w:sz w:val="28"/>
          <w:szCs w:val="28"/>
        </w:rPr>
        <w:t>Можга,  2015</w:t>
      </w:r>
    </w:p>
    <w:p w:rsidR="00DA4E29" w:rsidRDefault="00DA4E29"/>
    <w:p w:rsidR="004A4579" w:rsidRPr="004A4579" w:rsidRDefault="004A4579" w:rsidP="004A4579">
      <w:pPr>
        <w:tabs>
          <w:tab w:val="left" w:pos="360"/>
        </w:tabs>
        <w:spacing w:line="360" w:lineRule="auto"/>
        <w:jc w:val="center"/>
        <w:rPr>
          <w:b/>
          <w:i/>
          <w:spacing w:val="-12"/>
          <w:sz w:val="28"/>
          <w:szCs w:val="28"/>
        </w:rPr>
      </w:pPr>
      <w:r w:rsidRPr="004A4579">
        <w:rPr>
          <w:b/>
          <w:i/>
          <w:spacing w:val="-12"/>
          <w:sz w:val="28"/>
          <w:szCs w:val="28"/>
        </w:rPr>
        <w:lastRenderedPageBreak/>
        <w:t>Примерный перечень вопросов к экзамену:</w:t>
      </w:r>
    </w:p>
    <w:p w:rsidR="004A4579" w:rsidRDefault="004A4579" w:rsidP="004A4579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финансовой политики. Финансовая политика государства и предприятий.</w:t>
      </w:r>
    </w:p>
    <w:p w:rsidR="004A4579" w:rsidRPr="00CB79F9" w:rsidRDefault="004A4579" w:rsidP="004A4579">
      <w:pPr>
        <w:numPr>
          <w:ilvl w:val="0"/>
          <w:numId w:val="1"/>
        </w:numPr>
        <w:rPr>
          <w:color w:val="000000"/>
          <w:sz w:val="28"/>
          <w:szCs w:val="28"/>
        </w:rPr>
      </w:pPr>
      <w:hyperlink r:id="rId5" w:anchor="_Toc242152362#_Toc242152362" w:history="1">
        <w:r w:rsidRPr="00CB79F9">
          <w:rPr>
            <w:rStyle w:val="a3"/>
            <w:color w:val="000000"/>
            <w:sz w:val="28"/>
            <w:szCs w:val="28"/>
          </w:rPr>
          <w:t xml:space="preserve"> Предмет учебной дисциплины «Финансовая политика» и её задачи</w:t>
        </w:r>
      </w:hyperlink>
      <w:r w:rsidRPr="00CB79F9">
        <w:rPr>
          <w:color w:val="000000"/>
          <w:sz w:val="28"/>
          <w:szCs w:val="28"/>
        </w:rPr>
        <w:t>.</w:t>
      </w:r>
    </w:p>
    <w:p w:rsidR="004A4579" w:rsidRDefault="004A4579" w:rsidP="004A4579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ресурсы как источник финансирования финансовой политики предприятия</w:t>
      </w:r>
    </w:p>
    <w:p w:rsidR="004A4579" w:rsidRDefault="004A4579" w:rsidP="004A4579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политики управления  оборотным капиталом.  </w:t>
      </w:r>
    </w:p>
    <w:p w:rsidR="004A4579" w:rsidRDefault="004A4579" w:rsidP="004A4579">
      <w:pPr>
        <w:rPr>
          <w:sz w:val="28"/>
          <w:szCs w:val="28"/>
        </w:rPr>
      </w:pPr>
      <w:r>
        <w:rPr>
          <w:sz w:val="28"/>
          <w:szCs w:val="28"/>
        </w:rPr>
        <w:t>5. Определение потребности предприятия в оборотных средствах</w:t>
      </w:r>
    </w:p>
    <w:p w:rsidR="004A4579" w:rsidRDefault="004A4579" w:rsidP="004A4579">
      <w:pPr>
        <w:rPr>
          <w:sz w:val="28"/>
          <w:szCs w:val="28"/>
        </w:rPr>
      </w:pPr>
      <w:r>
        <w:rPr>
          <w:sz w:val="28"/>
          <w:szCs w:val="28"/>
        </w:rPr>
        <w:t>6. Общая характеристика управления производственными запасами.</w:t>
      </w:r>
    </w:p>
    <w:p w:rsidR="004A4579" w:rsidRDefault="004A4579" w:rsidP="004A4579">
      <w:pPr>
        <w:rPr>
          <w:sz w:val="28"/>
          <w:szCs w:val="28"/>
        </w:rPr>
      </w:pPr>
      <w:r>
        <w:rPr>
          <w:sz w:val="28"/>
          <w:szCs w:val="28"/>
        </w:rPr>
        <w:t>7. Методы и модели управления запасами</w:t>
      </w:r>
    </w:p>
    <w:p w:rsidR="004A4579" w:rsidRDefault="004A4579" w:rsidP="004A4579">
      <w:pPr>
        <w:rPr>
          <w:sz w:val="28"/>
          <w:szCs w:val="28"/>
        </w:rPr>
      </w:pPr>
      <w:r>
        <w:rPr>
          <w:sz w:val="28"/>
          <w:szCs w:val="28"/>
        </w:rPr>
        <w:t>8. Этапы управления денежными средствами</w:t>
      </w:r>
    </w:p>
    <w:p w:rsidR="004A4579" w:rsidRDefault="004A4579" w:rsidP="004A4579">
      <w:pPr>
        <w:rPr>
          <w:sz w:val="28"/>
          <w:szCs w:val="28"/>
        </w:rPr>
      </w:pPr>
      <w:r>
        <w:rPr>
          <w:sz w:val="28"/>
          <w:szCs w:val="28"/>
        </w:rPr>
        <w:t>9. Определение остатка денежных средств</w:t>
      </w:r>
    </w:p>
    <w:p w:rsidR="004A4579" w:rsidRDefault="004A4579" w:rsidP="004A4579">
      <w:pPr>
        <w:rPr>
          <w:sz w:val="28"/>
          <w:szCs w:val="28"/>
        </w:rPr>
      </w:pPr>
      <w:r>
        <w:rPr>
          <w:sz w:val="28"/>
          <w:szCs w:val="28"/>
        </w:rPr>
        <w:t>10. Модели управления денежными средствами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11.Этапы управления дебиторской задолженностью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12.Разработка кредитной политики предприятия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13.Финансовые результаты деятельности предприятия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14.Виды прибыли.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15.Механизм формирования чистой прибыли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16.Состав затрат предприятия и их влияние на прибыль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17.Характеристика переменных и постоянных затрат предприятия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18.Управление затратами</w:t>
      </w:r>
    </w:p>
    <w:p w:rsidR="004A4579" w:rsidRDefault="004A4579" w:rsidP="004A4579">
      <w:pPr>
        <w:rPr>
          <w:sz w:val="28"/>
          <w:szCs w:val="28"/>
        </w:rPr>
      </w:pPr>
      <w:r>
        <w:rPr>
          <w:sz w:val="28"/>
          <w:szCs w:val="28"/>
        </w:rPr>
        <w:t xml:space="preserve">19.Расчёт силы воздействия производственного </w:t>
      </w:r>
      <w:proofErr w:type="spellStart"/>
      <w:r>
        <w:rPr>
          <w:sz w:val="28"/>
          <w:szCs w:val="28"/>
        </w:rPr>
        <w:t>левереджа</w:t>
      </w:r>
      <w:proofErr w:type="spellEnd"/>
      <w:r>
        <w:rPr>
          <w:sz w:val="28"/>
          <w:szCs w:val="28"/>
        </w:rPr>
        <w:t xml:space="preserve"> и порога рентабельности предприятия.</w:t>
      </w:r>
    </w:p>
    <w:p w:rsidR="004A4579" w:rsidRDefault="004A4579" w:rsidP="004A4579">
      <w:pPr>
        <w:rPr>
          <w:sz w:val="28"/>
          <w:szCs w:val="28"/>
        </w:rPr>
      </w:pPr>
      <w:r>
        <w:rPr>
          <w:sz w:val="28"/>
          <w:szCs w:val="28"/>
        </w:rPr>
        <w:t xml:space="preserve">20.  Сравнительная характеристика методов расчета   уровня операционного </w:t>
      </w:r>
      <w:proofErr w:type="spellStart"/>
      <w:r>
        <w:rPr>
          <w:sz w:val="28"/>
          <w:szCs w:val="28"/>
        </w:rPr>
        <w:t>левереджа</w:t>
      </w:r>
      <w:proofErr w:type="spellEnd"/>
    </w:p>
    <w:p w:rsidR="004A4579" w:rsidRDefault="004A4579" w:rsidP="004A4579">
      <w:pPr>
        <w:rPr>
          <w:sz w:val="28"/>
          <w:szCs w:val="28"/>
        </w:rPr>
      </w:pPr>
      <w:r>
        <w:rPr>
          <w:sz w:val="28"/>
          <w:szCs w:val="28"/>
        </w:rPr>
        <w:t xml:space="preserve">21. Методики расчёта финансового </w:t>
      </w:r>
      <w:proofErr w:type="spellStart"/>
      <w:r>
        <w:rPr>
          <w:sz w:val="28"/>
          <w:szCs w:val="28"/>
        </w:rPr>
        <w:t>левереджа</w:t>
      </w:r>
      <w:proofErr w:type="spellEnd"/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22.Оценка инвестиционной привлекательности предприятия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23.Показатели эффективности инвестиционных проектов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24.Оценка рисков вложений в инвестиционные проекты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25.Лизинг и его преимущества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26.Сравнительная характеристика лизинга и кредита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27.Сравнительная характеристика методов начисления амортизации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28.Влияние методов начисления амортизации на прибыль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29.Влияние методов начисления амортизации на сумму финансовых ресурсов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30.Компаундинг и </w:t>
      </w:r>
      <w:proofErr w:type="gramStart"/>
      <w:r>
        <w:rPr>
          <w:color w:val="000000"/>
          <w:sz w:val="28"/>
          <w:szCs w:val="28"/>
        </w:rPr>
        <w:t>дисконтирование</w:t>
      </w:r>
      <w:proofErr w:type="gramEnd"/>
      <w:r>
        <w:rPr>
          <w:color w:val="000000"/>
          <w:sz w:val="28"/>
          <w:szCs w:val="28"/>
        </w:rPr>
        <w:t xml:space="preserve"> и их её использование в рамках финансовой политики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31.Потоки платежей. Аннуитеты и их использование в рамках финансовой политики.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32.Теории дивидендной политики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33.Норма прибыли и расчёт внутренних темпов роста</w:t>
      </w:r>
    </w:p>
    <w:p w:rsidR="004A4579" w:rsidRDefault="004A4579" w:rsidP="004A45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34.Расчёт цены акций</w:t>
      </w:r>
    </w:p>
    <w:p w:rsidR="004A4579" w:rsidRDefault="004A4579" w:rsidP="004A4579">
      <w:pPr>
        <w:rPr>
          <w:color w:val="000000"/>
          <w:sz w:val="28"/>
          <w:szCs w:val="28"/>
        </w:rPr>
      </w:pPr>
    </w:p>
    <w:p w:rsidR="004A4579" w:rsidRDefault="004A4579" w:rsidP="004A4579">
      <w:pPr>
        <w:tabs>
          <w:tab w:val="left" w:pos="360"/>
        </w:tabs>
        <w:spacing w:line="360" w:lineRule="auto"/>
        <w:jc w:val="both"/>
        <w:rPr>
          <w:i/>
          <w:sz w:val="28"/>
          <w:szCs w:val="28"/>
        </w:rPr>
      </w:pPr>
    </w:p>
    <w:p w:rsidR="004A4579" w:rsidRPr="004A4579" w:rsidRDefault="004A4579" w:rsidP="004A4579">
      <w:pPr>
        <w:tabs>
          <w:tab w:val="left" w:pos="360"/>
        </w:tabs>
        <w:spacing w:line="360" w:lineRule="auto"/>
        <w:jc w:val="center"/>
        <w:rPr>
          <w:b/>
          <w:i/>
          <w:sz w:val="28"/>
          <w:szCs w:val="28"/>
        </w:rPr>
      </w:pPr>
      <w:r w:rsidRPr="004A4579">
        <w:rPr>
          <w:b/>
          <w:i/>
          <w:sz w:val="28"/>
          <w:szCs w:val="28"/>
        </w:rPr>
        <w:lastRenderedPageBreak/>
        <w:t>Рекомендуемый перечень вопросов для вынесения на междисциплинарный итоговый государственный экзамен</w:t>
      </w:r>
    </w:p>
    <w:p w:rsidR="004A4579" w:rsidRDefault="004A4579" w:rsidP="004A457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Сравнительная характеристика методов расчета   уровня операционного </w:t>
      </w:r>
      <w:proofErr w:type="spellStart"/>
      <w:r>
        <w:rPr>
          <w:sz w:val="28"/>
          <w:szCs w:val="28"/>
        </w:rPr>
        <w:t>левереджа</w:t>
      </w:r>
      <w:proofErr w:type="spellEnd"/>
    </w:p>
    <w:p w:rsidR="004A4579" w:rsidRDefault="004A4579" w:rsidP="004A457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Методики расчёта финансового </w:t>
      </w:r>
      <w:proofErr w:type="spellStart"/>
      <w:r>
        <w:rPr>
          <w:sz w:val="28"/>
          <w:szCs w:val="28"/>
        </w:rPr>
        <w:t>левереджа</w:t>
      </w:r>
      <w:proofErr w:type="spellEnd"/>
    </w:p>
    <w:p w:rsidR="004A4579" w:rsidRDefault="004A4579" w:rsidP="004A457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инвестиционной привлекательности предприятия</w:t>
      </w:r>
    </w:p>
    <w:p w:rsidR="004A4579" w:rsidRDefault="004A4579" w:rsidP="004A457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эффективности инвестиционных проектов</w:t>
      </w:r>
    </w:p>
    <w:p w:rsidR="004A4579" w:rsidRDefault="004A4579" w:rsidP="004A457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рисков вложений в инвестиционные проекты</w:t>
      </w:r>
    </w:p>
    <w:p w:rsidR="004A4579" w:rsidRDefault="004A4579" w:rsidP="004A457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Лизинг и его преимущества</w:t>
      </w:r>
    </w:p>
    <w:p w:rsidR="004A4579" w:rsidRDefault="004A4579" w:rsidP="004A457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Сравнительная характеристика лизинга и кредита</w:t>
      </w:r>
    </w:p>
    <w:p w:rsidR="004A4579" w:rsidRDefault="004A4579" w:rsidP="004A457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Сравнительная характеристика методов начисления амортизации</w:t>
      </w:r>
    </w:p>
    <w:p w:rsidR="004A4579" w:rsidRDefault="004A4579" w:rsidP="004A457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методов начисления амортизации на прибыль</w:t>
      </w:r>
    </w:p>
    <w:p w:rsidR="004A4579" w:rsidRDefault="004A4579" w:rsidP="004A457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методов начисления амортизации на сумму финансовых ресурсов</w:t>
      </w:r>
    </w:p>
    <w:p w:rsidR="004A4579" w:rsidRDefault="004A4579" w:rsidP="004A4579">
      <w:pPr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Компаундинг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дисконтирование</w:t>
      </w:r>
      <w:proofErr w:type="gramEnd"/>
      <w:r>
        <w:rPr>
          <w:color w:val="000000"/>
          <w:sz w:val="28"/>
          <w:szCs w:val="28"/>
        </w:rPr>
        <w:t xml:space="preserve"> и их  использование в рамках финансовой политики</w:t>
      </w:r>
    </w:p>
    <w:p w:rsidR="004A4579" w:rsidRDefault="004A4579" w:rsidP="004A457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Потоки платежей. Аннуитеты и их использование в рамках финансовой политики.</w:t>
      </w:r>
    </w:p>
    <w:p w:rsidR="004A4579" w:rsidRPr="00CB79F9" w:rsidRDefault="004A4579" w:rsidP="004A4579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4A4579" w:rsidRPr="004A4579" w:rsidRDefault="004A4579" w:rsidP="004A4579">
      <w:pPr>
        <w:tabs>
          <w:tab w:val="left" w:pos="360"/>
        </w:tabs>
        <w:spacing w:line="360" w:lineRule="auto"/>
        <w:jc w:val="center"/>
        <w:rPr>
          <w:b/>
          <w:i/>
          <w:sz w:val="28"/>
          <w:szCs w:val="28"/>
        </w:rPr>
      </w:pPr>
      <w:r w:rsidRPr="004A4579">
        <w:rPr>
          <w:b/>
          <w:i/>
          <w:sz w:val="28"/>
          <w:szCs w:val="28"/>
        </w:rPr>
        <w:t>Тематика дипломных работ:</w:t>
      </w:r>
    </w:p>
    <w:p w:rsidR="004A4579" w:rsidRDefault="004A4579" w:rsidP="004A457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инвестиционной политики предприятия</w:t>
      </w:r>
    </w:p>
    <w:p w:rsidR="004A4579" w:rsidRDefault="004A4579" w:rsidP="004A457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Разработка кредитной политики предприятия</w:t>
      </w:r>
    </w:p>
    <w:p w:rsidR="004A4579" w:rsidRDefault="004A4579" w:rsidP="004A457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Разработка налоговой политики предприятия</w:t>
      </w:r>
    </w:p>
    <w:p w:rsidR="004A4579" w:rsidRDefault="004A4579" w:rsidP="004A457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Разработка  политики предприятия в сфере управления оборотным капиталом</w:t>
      </w:r>
    </w:p>
    <w:p w:rsidR="004A4579" w:rsidRDefault="004A4579" w:rsidP="004A457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Разработка  политики предприятия в сфере управления запасами</w:t>
      </w:r>
    </w:p>
    <w:p w:rsidR="004A4579" w:rsidRDefault="004A4579" w:rsidP="004A457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Разработка  политики предприятия в сфере управлению денежными средствами</w:t>
      </w:r>
    </w:p>
    <w:p w:rsidR="004A4579" w:rsidRDefault="004A4579" w:rsidP="004A457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Разработка амортизационной политики предприятия</w:t>
      </w:r>
    </w:p>
    <w:p w:rsidR="004A4579" w:rsidRDefault="004A4579" w:rsidP="004A457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Разработка финансовой политики предприятия в краткосрочном периоде</w:t>
      </w:r>
    </w:p>
    <w:p w:rsidR="004A4579" w:rsidRPr="00B41B1D" w:rsidRDefault="004A4579" w:rsidP="004A4579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Разработка финансовой стратегии предприятия</w:t>
      </w:r>
    </w:p>
    <w:p w:rsidR="004A4579" w:rsidRDefault="004A4579" w:rsidP="004A4579">
      <w:pPr>
        <w:tabs>
          <w:tab w:val="left" w:pos="360"/>
        </w:tabs>
        <w:spacing w:line="360" w:lineRule="auto"/>
        <w:jc w:val="both"/>
        <w:rPr>
          <w:i/>
          <w:sz w:val="28"/>
          <w:szCs w:val="28"/>
        </w:rPr>
      </w:pPr>
      <w:r w:rsidRPr="00F35763">
        <w:rPr>
          <w:i/>
          <w:sz w:val="28"/>
          <w:szCs w:val="28"/>
        </w:rPr>
        <w:t xml:space="preserve"> </w:t>
      </w:r>
    </w:p>
    <w:p w:rsidR="004A4579" w:rsidRDefault="004A4579" w:rsidP="004A4579">
      <w:pPr>
        <w:tabs>
          <w:tab w:val="left" w:pos="360"/>
        </w:tabs>
        <w:spacing w:line="360" w:lineRule="auto"/>
        <w:jc w:val="both"/>
        <w:rPr>
          <w:i/>
          <w:sz w:val="28"/>
          <w:szCs w:val="28"/>
        </w:rPr>
      </w:pPr>
    </w:p>
    <w:p w:rsidR="004A4579" w:rsidRPr="004A4579" w:rsidRDefault="004A4579" w:rsidP="004A4579">
      <w:pPr>
        <w:tabs>
          <w:tab w:val="left" w:pos="360"/>
        </w:tabs>
        <w:spacing w:line="360" w:lineRule="auto"/>
        <w:jc w:val="center"/>
        <w:rPr>
          <w:b/>
          <w:i/>
          <w:sz w:val="28"/>
          <w:szCs w:val="28"/>
        </w:rPr>
      </w:pPr>
      <w:r w:rsidRPr="004A4579">
        <w:rPr>
          <w:b/>
          <w:i/>
          <w:sz w:val="28"/>
          <w:szCs w:val="28"/>
        </w:rPr>
        <w:t>Примерные тестовые задания для текущего контроля</w:t>
      </w:r>
    </w:p>
    <w:p w:rsidR="004A4579" w:rsidRPr="00935090" w:rsidRDefault="004A4579" w:rsidP="004A4579">
      <w:pPr>
        <w:outlineLvl w:val="0"/>
      </w:pPr>
      <w:r w:rsidRPr="00935090">
        <w:t>1. Главными элементами базовой цены предприятия являются: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а) затраты и прибыль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б) выручка от реализации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в) общехозяйственные расходы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г) всё перечисленное</w:t>
      </w:r>
    </w:p>
    <w:p w:rsidR="004A4579" w:rsidRPr="00935090" w:rsidRDefault="004A4579" w:rsidP="004A4579">
      <w:pPr>
        <w:outlineLvl w:val="0"/>
        <w:rPr>
          <w:color w:val="000000"/>
        </w:rPr>
      </w:pPr>
      <w:r w:rsidRPr="00935090">
        <w:rPr>
          <w:color w:val="000000"/>
        </w:rPr>
        <w:t>2. Минимальная цена на продукцию определяется: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а) расходами предприятия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lastRenderedPageBreak/>
        <w:t>б) спросом на продукцию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в) нет верного ответа</w:t>
      </w:r>
    </w:p>
    <w:p w:rsidR="004A4579" w:rsidRPr="00935090" w:rsidRDefault="004A4579" w:rsidP="004A4579">
      <w:pPr>
        <w:outlineLvl w:val="0"/>
        <w:rPr>
          <w:color w:val="000000"/>
        </w:rPr>
      </w:pPr>
      <w:r w:rsidRPr="00935090">
        <w:rPr>
          <w:color w:val="000000"/>
        </w:rPr>
        <w:t>3. Если потребители реагируют на изменение цены на продукцию предприятия, то спрос считается: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а) эластичным.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б) неэластичным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в) эластичность спроса не зависит от реакции потребителей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4. В соответствии с Налоговым Кодексом расходами признаются: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а) обоснованные и документально подтверждённые затраты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б) обоснованные и документально подтверждённые затраты, а также убытки, предусмотренные статьёй 265 НК РФ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в) затраты, оформленные приказом руководителя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г) всё перечисленное</w:t>
      </w:r>
    </w:p>
    <w:p w:rsidR="004A4579" w:rsidRPr="00935090" w:rsidRDefault="004A4579" w:rsidP="004A4579">
      <w:pPr>
        <w:rPr>
          <w:color w:val="000000"/>
        </w:rPr>
      </w:pPr>
      <w:proofErr w:type="spellStart"/>
      <w:r w:rsidRPr="00935090">
        <w:rPr>
          <w:color w:val="000000"/>
        </w:rPr>
        <w:t>д</w:t>
      </w:r>
      <w:proofErr w:type="spellEnd"/>
      <w:r w:rsidRPr="00935090">
        <w:rPr>
          <w:color w:val="000000"/>
        </w:rPr>
        <w:t xml:space="preserve">) ничего </w:t>
      </w:r>
      <w:proofErr w:type="gramStart"/>
      <w:r w:rsidRPr="00935090">
        <w:rPr>
          <w:color w:val="000000"/>
        </w:rPr>
        <w:t>из</w:t>
      </w:r>
      <w:proofErr w:type="gramEnd"/>
      <w:r w:rsidRPr="00935090">
        <w:rPr>
          <w:color w:val="000000"/>
        </w:rPr>
        <w:t xml:space="preserve"> перечисленного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5. Затраты предприятия в процессе производства представляют собой: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а) издержки производства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б) издержки обращения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в) всё перечисленное</w:t>
      </w:r>
    </w:p>
    <w:p w:rsidR="004A4579" w:rsidRPr="00935090" w:rsidRDefault="004A4579" w:rsidP="004A457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34"/>
        <w:jc w:val="both"/>
        <w:rPr>
          <w:color w:val="000000"/>
        </w:rPr>
      </w:pPr>
      <w:r w:rsidRPr="00935090">
        <w:rPr>
          <w:color w:val="000000"/>
        </w:rPr>
        <w:t xml:space="preserve">6. Реальные  инвестиции – это:  </w:t>
      </w:r>
    </w:p>
    <w:p w:rsidR="004A4579" w:rsidRPr="00935090" w:rsidRDefault="004A4579" w:rsidP="004A457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34"/>
        <w:jc w:val="both"/>
        <w:rPr>
          <w:color w:val="000000"/>
        </w:rPr>
      </w:pPr>
      <w:r w:rsidRPr="00935090">
        <w:rPr>
          <w:color w:val="000000"/>
        </w:rPr>
        <w:t>А) инвестиции в иностранные акции, облигации и иные ценные бумаги или другие финансовые активы</w:t>
      </w:r>
    </w:p>
    <w:p w:rsidR="004A4579" w:rsidRPr="00935090" w:rsidRDefault="004A4579" w:rsidP="004A4579">
      <w:pPr>
        <w:pStyle w:val="a6"/>
        <w:spacing w:after="0"/>
        <w:jc w:val="both"/>
        <w:rPr>
          <w:color w:val="000000"/>
        </w:rPr>
      </w:pPr>
      <w:r w:rsidRPr="00935090">
        <w:rPr>
          <w:color w:val="000000"/>
        </w:rPr>
        <w:t>Б) помещение капитала в промышлен</w:t>
      </w:r>
      <w:r w:rsidRPr="00935090">
        <w:rPr>
          <w:color w:val="000000"/>
        </w:rPr>
        <w:softHyphen/>
        <w:t>ность, торговлю, сферу услуг – непосредственно в предприятия</w:t>
      </w:r>
    </w:p>
    <w:p w:rsidR="004A4579" w:rsidRPr="00935090" w:rsidRDefault="004A4579" w:rsidP="004A4579">
      <w:pPr>
        <w:pStyle w:val="a6"/>
        <w:spacing w:after="0"/>
        <w:jc w:val="both"/>
        <w:rPr>
          <w:color w:val="000000"/>
        </w:rPr>
      </w:pPr>
      <w:r w:rsidRPr="00935090">
        <w:rPr>
          <w:color w:val="000000"/>
        </w:rPr>
        <w:t>В) нет верного ответа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b/>
          <w:color w:val="000000"/>
        </w:rPr>
        <w:t xml:space="preserve">7. </w:t>
      </w:r>
      <w:r w:rsidRPr="00935090">
        <w:rPr>
          <w:color w:val="000000"/>
        </w:rPr>
        <w:t xml:space="preserve">По цели инвестирования выделяют следующие виды инвестиций: 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а) реальные и финансовые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б) прямые и портфельные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в) отечественные и зарубежные</w:t>
      </w:r>
    </w:p>
    <w:p w:rsidR="004A4579" w:rsidRPr="00935090" w:rsidRDefault="004A4579" w:rsidP="004A4579">
      <w:pPr>
        <w:rPr>
          <w:color w:val="000000"/>
        </w:rPr>
      </w:pPr>
      <w:r w:rsidRPr="00935090">
        <w:rPr>
          <w:color w:val="000000"/>
        </w:rPr>
        <w:t>г) нет верного ответа</w:t>
      </w:r>
    </w:p>
    <w:p w:rsidR="004A4579" w:rsidRPr="00935090" w:rsidRDefault="004A4579" w:rsidP="004A4579">
      <w:pPr>
        <w:pStyle w:val="a4"/>
        <w:ind w:firstLine="0"/>
        <w:rPr>
          <w:color w:val="000000"/>
          <w:sz w:val="24"/>
          <w:szCs w:val="24"/>
        </w:rPr>
      </w:pPr>
      <w:r w:rsidRPr="00935090">
        <w:rPr>
          <w:color w:val="000000"/>
          <w:sz w:val="24"/>
          <w:szCs w:val="24"/>
        </w:rPr>
        <w:t>8. Инвестиции в основной капитал – это:</w:t>
      </w:r>
    </w:p>
    <w:p w:rsidR="004A4579" w:rsidRPr="00935090" w:rsidRDefault="004A4579" w:rsidP="004A4579">
      <w:pPr>
        <w:pStyle w:val="a4"/>
        <w:ind w:firstLine="0"/>
        <w:rPr>
          <w:color w:val="000000"/>
          <w:sz w:val="24"/>
          <w:szCs w:val="24"/>
        </w:rPr>
      </w:pPr>
      <w:r w:rsidRPr="00935090">
        <w:rPr>
          <w:color w:val="000000"/>
          <w:sz w:val="24"/>
          <w:szCs w:val="24"/>
        </w:rPr>
        <w:t>А) затраты на новое строительство, расширение, реконструкцию и техническое перевооружение действующих предприятий</w:t>
      </w:r>
    </w:p>
    <w:p w:rsidR="004A4579" w:rsidRPr="00935090" w:rsidRDefault="004A4579" w:rsidP="004A4579">
      <w:pPr>
        <w:pStyle w:val="a4"/>
        <w:ind w:firstLine="0"/>
        <w:rPr>
          <w:color w:val="000000"/>
          <w:sz w:val="24"/>
          <w:szCs w:val="24"/>
        </w:rPr>
      </w:pPr>
      <w:r w:rsidRPr="00935090">
        <w:rPr>
          <w:color w:val="000000"/>
          <w:sz w:val="24"/>
          <w:szCs w:val="24"/>
        </w:rPr>
        <w:t>Б) приобретение машин, инвентаря, оборудования, инструмента</w:t>
      </w:r>
    </w:p>
    <w:p w:rsidR="004A4579" w:rsidRPr="00935090" w:rsidRDefault="004A4579" w:rsidP="004A4579">
      <w:pPr>
        <w:pStyle w:val="a4"/>
        <w:ind w:firstLine="0"/>
        <w:rPr>
          <w:color w:val="000000"/>
          <w:sz w:val="24"/>
          <w:szCs w:val="24"/>
        </w:rPr>
      </w:pPr>
      <w:r w:rsidRPr="00935090">
        <w:rPr>
          <w:color w:val="000000"/>
          <w:sz w:val="24"/>
          <w:szCs w:val="24"/>
        </w:rPr>
        <w:t>В) проектно-изыскательские работы и другие затраты</w:t>
      </w:r>
    </w:p>
    <w:p w:rsidR="004A4579" w:rsidRPr="00935090" w:rsidRDefault="004A4579" w:rsidP="004A4579">
      <w:pPr>
        <w:pStyle w:val="a4"/>
        <w:ind w:firstLine="0"/>
        <w:rPr>
          <w:color w:val="000000"/>
          <w:sz w:val="24"/>
          <w:szCs w:val="24"/>
        </w:rPr>
      </w:pPr>
      <w:r w:rsidRPr="00935090">
        <w:rPr>
          <w:color w:val="000000"/>
          <w:sz w:val="24"/>
          <w:szCs w:val="24"/>
        </w:rPr>
        <w:t>Г) всё перечисленное</w:t>
      </w:r>
    </w:p>
    <w:p w:rsidR="004A4579" w:rsidRPr="00935090" w:rsidRDefault="004A4579" w:rsidP="004A4579">
      <w:pPr>
        <w:pStyle w:val="a4"/>
        <w:ind w:firstLine="0"/>
        <w:rPr>
          <w:color w:val="000000"/>
          <w:sz w:val="24"/>
          <w:szCs w:val="24"/>
        </w:rPr>
      </w:pPr>
      <w:r w:rsidRPr="00935090">
        <w:rPr>
          <w:color w:val="000000"/>
          <w:sz w:val="24"/>
          <w:szCs w:val="24"/>
        </w:rPr>
        <w:t xml:space="preserve">Д) ничего </w:t>
      </w:r>
      <w:proofErr w:type="gramStart"/>
      <w:r w:rsidRPr="00935090">
        <w:rPr>
          <w:color w:val="000000"/>
          <w:sz w:val="24"/>
          <w:szCs w:val="24"/>
        </w:rPr>
        <w:t>из</w:t>
      </w:r>
      <w:proofErr w:type="gramEnd"/>
      <w:r w:rsidRPr="00935090">
        <w:rPr>
          <w:color w:val="000000"/>
          <w:sz w:val="24"/>
          <w:szCs w:val="24"/>
        </w:rPr>
        <w:t xml:space="preserve"> перечисленного</w:t>
      </w:r>
    </w:p>
    <w:p w:rsidR="004A4579" w:rsidRPr="00935090" w:rsidRDefault="004A4579" w:rsidP="004A4579">
      <w:pPr>
        <w:pStyle w:val="a4"/>
        <w:ind w:firstLine="0"/>
        <w:rPr>
          <w:color w:val="000000"/>
          <w:sz w:val="24"/>
          <w:szCs w:val="24"/>
        </w:rPr>
      </w:pPr>
      <w:r w:rsidRPr="00935090">
        <w:rPr>
          <w:color w:val="000000"/>
          <w:sz w:val="24"/>
          <w:szCs w:val="24"/>
        </w:rPr>
        <w:t>9. В соответствии с зарубежной практикой инвестиционный проект можно принять к финансированию, если срок окупаемости не превышает:</w:t>
      </w:r>
    </w:p>
    <w:p w:rsidR="004A4579" w:rsidRPr="00935090" w:rsidRDefault="004A4579" w:rsidP="004A4579">
      <w:pPr>
        <w:pStyle w:val="a4"/>
        <w:ind w:firstLine="0"/>
        <w:rPr>
          <w:color w:val="000000"/>
          <w:sz w:val="24"/>
          <w:szCs w:val="24"/>
        </w:rPr>
      </w:pPr>
      <w:r w:rsidRPr="00935090">
        <w:rPr>
          <w:color w:val="000000"/>
          <w:sz w:val="24"/>
          <w:szCs w:val="24"/>
        </w:rPr>
        <w:t>А) 5-6 лет</w:t>
      </w:r>
    </w:p>
    <w:p w:rsidR="004A4579" w:rsidRPr="00935090" w:rsidRDefault="004A4579" w:rsidP="004A4579">
      <w:pPr>
        <w:pStyle w:val="a4"/>
        <w:ind w:firstLine="0"/>
        <w:rPr>
          <w:color w:val="000000"/>
          <w:sz w:val="24"/>
          <w:szCs w:val="24"/>
        </w:rPr>
      </w:pPr>
      <w:r w:rsidRPr="00935090">
        <w:rPr>
          <w:color w:val="000000"/>
          <w:sz w:val="24"/>
          <w:szCs w:val="24"/>
        </w:rPr>
        <w:t>Б) 2-3 года</w:t>
      </w:r>
    </w:p>
    <w:p w:rsidR="004A4579" w:rsidRPr="00935090" w:rsidRDefault="004A4579" w:rsidP="004A4579">
      <w:pPr>
        <w:pStyle w:val="a4"/>
        <w:ind w:firstLine="0"/>
        <w:rPr>
          <w:color w:val="000000"/>
          <w:sz w:val="24"/>
          <w:szCs w:val="24"/>
        </w:rPr>
      </w:pPr>
      <w:r w:rsidRPr="00935090">
        <w:rPr>
          <w:color w:val="000000"/>
          <w:sz w:val="24"/>
          <w:szCs w:val="24"/>
        </w:rPr>
        <w:t>В) 7-8 лет</w:t>
      </w:r>
    </w:p>
    <w:p w:rsidR="004A4579" w:rsidRPr="00935090" w:rsidRDefault="004A4579" w:rsidP="004A4579">
      <w:pPr>
        <w:pStyle w:val="a4"/>
        <w:ind w:firstLine="0"/>
        <w:rPr>
          <w:color w:val="000000"/>
          <w:sz w:val="24"/>
          <w:szCs w:val="24"/>
        </w:rPr>
      </w:pPr>
      <w:r w:rsidRPr="00935090">
        <w:rPr>
          <w:color w:val="000000"/>
          <w:sz w:val="24"/>
          <w:szCs w:val="24"/>
        </w:rPr>
        <w:t>10. Показателями эффективности инвестиционных проектов являются:</w:t>
      </w:r>
    </w:p>
    <w:p w:rsidR="004A4579" w:rsidRPr="00935090" w:rsidRDefault="004A4579" w:rsidP="004A4579">
      <w:pPr>
        <w:pStyle w:val="a4"/>
        <w:ind w:firstLine="0"/>
        <w:rPr>
          <w:color w:val="000000"/>
          <w:sz w:val="24"/>
          <w:szCs w:val="24"/>
        </w:rPr>
      </w:pPr>
      <w:r w:rsidRPr="00935090">
        <w:rPr>
          <w:color w:val="000000"/>
          <w:sz w:val="24"/>
          <w:szCs w:val="24"/>
        </w:rPr>
        <w:t>А) ЕВ</w:t>
      </w:r>
      <w:proofErr w:type="gramStart"/>
      <w:r w:rsidRPr="00935090">
        <w:rPr>
          <w:color w:val="000000"/>
          <w:sz w:val="24"/>
          <w:szCs w:val="24"/>
          <w:lang w:val="en-US"/>
        </w:rPr>
        <w:t>I</w:t>
      </w:r>
      <w:proofErr w:type="gramEnd"/>
      <w:r w:rsidRPr="00935090">
        <w:rPr>
          <w:color w:val="000000"/>
          <w:sz w:val="24"/>
          <w:szCs w:val="24"/>
        </w:rPr>
        <w:t>Т, ЕРS, ЕВ</w:t>
      </w:r>
      <w:r w:rsidRPr="00935090">
        <w:rPr>
          <w:color w:val="000000"/>
          <w:sz w:val="24"/>
          <w:szCs w:val="24"/>
          <w:lang w:val="en-US"/>
        </w:rPr>
        <w:t>I</w:t>
      </w:r>
      <w:r w:rsidRPr="00935090">
        <w:rPr>
          <w:color w:val="000000"/>
          <w:sz w:val="24"/>
          <w:szCs w:val="24"/>
        </w:rPr>
        <w:t>ТDA</w:t>
      </w:r>
    </w:p>
    <w:p w:rsidR="004A4579" w:rsidRPr="00935090" w:rsidRDefault="004A4579" w:rsidP="004A4579">
      <w:pPr>
        <w:pStyle w:val="a4"/>
        <w:ind w:firstLine="0"/>
        <w:rPr>
          <w:color w:val="000000"/>
          <w:sz w:val="24"/>
          <w:szCs w:val="24"/>
        </w:rPr>
      </w:pPr>
      <w:r w:rsidRPr="00935090">
        <w:rPr>
          <w:color w:val="000000"/>
          <w:sz w:val="24"/>
          <w:szCs w:val="24"/>
        </w:rPr>
        <w:t xml:space="preserve">Б) </w:t>
      </w:r>
      <w:r w:rsidRPr="00935090">
        <w:rPr>
          <w:color w:val="000000"/>
          <w:sz w:val="24"/>
          <w:szCs w:val="24"/>
          <w:lang w:val="en-US"/>
        </w:rPr>
        <w:t>PM</w:t>
      </w:r>
      <w:r w:rsidRPr="00935090">
        <w:rPr>
          <w:color w:val="000000"/>
          <w:sz w:val="24"/>
          <w:szCs w:val="24"/>
        </w:rPr>
        <w:t xml:space="preserve">, </w:t>
      </w:r>
      <w:r w:rsidRPr="00935090">
        <w:rPr>
          <w:color w:val="000000"/>
          <w:sz w:val="24"/>
          <w:szCs w:val="24"/>
          <w:lang w:val="en-US"/>
        </w:rPr>
        <w:t>NPV</w:t>
      </w:r>
      <w:r w:rsidRPr="00935090">
        <w:rPr>
          <w:color w:val="000000"/>
          <w:sz w:val="24"/>
          <w:szCs w:val="24"/>
        </w:rPr>
        <w:t xml:space="preserve">,  </w:t>
      </w:r>
      <w:r w:rsidRPr="00935090">
        <w:rPr>
          <w:color w:val="000000"/>
          <w:sz w:val="24"/>
          <w:szCs w:val="24"/>
          <w:lang w:val="en-US"/>
        </w:rPr>
        <w:t>IRR</w:t>
      </w:r>
    </w:p>
    <w:p w:rsidR="004A4579" w:rsidRPr="00935090" w:rsidRDefault="004A4579" w:rsidP="004A4579">
      <w:pPr>
        <w:pStyle w:val="a4"/>
        <w:ind w:firstLine="0"/>
        <w:rPr>
          <w:color w:val="000000"/>
          <w:sz w:val="24"/>
          <w:szCs w:val="24"/>
        </w:rPr>
      </w:pPr>
      <w:r w:rsidRPr="00935090">
        <w:rPr>
          <w:color w:val="000000"/>
          <w:sz w:val="24"/>
          <w:szCs w:val="24"/>
        </w:rPr>
        <w:t xml:space="preserve">В) </w:t>
      </w:r>
      <w:r w:rsidRPr="00935090">
        <w:rPr>
          <w:color w:val="000000"/>
          <w:sz w:val="24"/>
          <w:szCs w:val="24"/>
          <w:lang w:val="en-US"/>
        </w:rPr>
        <w:t>PM</w:t>
      </w:r>
      <w:r w:rsidRPr="00935090">
        <w:rPr>
          <w:color w:val="000000"/>
          <w:sz w:val="24"/>
          <w:szCs w:val="24"/>
        </w:rPr>
        <w:t>, ЕВ</w:t>
      </w:r>
      <w:proofErr w:type="gramStart"/>
      <w:r w:rsidRPr="00935090">
        <w:rPr>
          <w:color w:val="000000"/>
          <w:sz w:val="24"/>
          <w:szCs w:val="24"/>
          <w:lang w:val="en-US"/>
        </w:rPr>
        <w:t>I</w:t>
      </w:r>
      <w:proofErr w:type="gramEnd"/>
      <w:r w:rsidRPr="00935090">
        <w:rPr>
          <w:color w:val="000000"/>
          <w:sz w:val="24"/>
          <w:szCs w:val="24"/>
        </w:rPr>
        <w:t xml:space="preserve">Т, </w:t>
      </w:r>
      <w:r w:rsidRPr="00935090">
        <w:rPr>
          <w:color w:val="000000"/>
          <w:sz w:val="24"/>
          <w:szCs w:val="24"/>
          <w:lang w:val="en-US"/>
        </w:rPr>
        <w:t>IRR</w:t>
      </w:r>
    </w:p>
    <w:p w:rsidR="004A4579" w:rsidRPr="00643F07" w:rsidRDefault="004A4579" w:rsidP="004A4579">
      <w:pPr>
        <w:pStyle w:val="a4"/>
        <w:ind w:firstLine="0"/>
        <w:rPr>
          <w:color w:val="000000"/>
          <w:sz w:val="28"/>
          <w:szCs w:val="28"/>
        </w:rPr>
      </w:pPr>
      <w:r w:rsidRPr="00935090">
        <w:rPr>
          <w:color w:val="000000"/>
          <w:sz w:val="24"/>
          <w:szCs w:val="24"/>
        </w:rPr>
        <w:t>Г) нет верного ответа</w:t>
      </w:r>
    </w:p>
    <w:p w:rsidR="004A4579" w:rsidRPr="00935090" w:rsidRDefault="004A4579" w:rsidP="004A4579">
      <w:pPr>
        <w:rPr>
          <w:color w:val="C00000"/>
          <w:sz w:val="28"/>
        </w:rPr>
      </w:pPr>
    </w:p>
    <w:p w:rsidR="004A4579" w:rsidRPr="004A4579" w:rsidRDefault="004A4579" w:rsidP="004A4579">
      <w:pPr>
        <w:tabs>
          <w:tab w:val="left" w:pos="360"/>
        </w:tabs>
        <w:spacing w:line="360" w:lineRule="auto"/>
        <w:jc w:val="center"/>
        <w:rPr>
          <w:b/>
          <w:i/>
          <w:sz w:val="28"/>
          <w:szCs w:val="28"/>
        </w:rPr>
      </w:pPr>
      <w:proofErr w:type="gramStart"/>
      <w:r w:rsidRPr="004A4579">
        <w:rPr>
          <w:b/>
          <w:i/>
          <w:sz w:val="28"/>
          <w:szCs w:val="28"/>
        </w:rPr>
        <w:t>Примерные</w:t>
      </w:r>
      <w:proofErr w:type="gramEnd"/>
      <w:r w:rsidRPr="004A4579">
        <w:rPr>
          <w:b/>
          <w:i/>
          <w:sz w:val="28"/>
          <w:szCs w:val="28"/>
        </w:rPr>
        <w:t xml:space="preserve"> содержание задач для текущего контроля</w:t>
      </w:r>
    </w:p>
    <w:p w:rsidR="004A4579" w:rsidRDefault="004A4579" w:rsidP="004A4579">
      <w:pPr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Предприятие решило увеличить объём производства на 20 % со 100 до 120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Переменные издержки на объём 100 тыс.руб.  составляют 31 тыс.руб. Постоянные издержки 8 тыс.руб. Найти сумму прибыли, которую </w:t>
      </w:r>
      <w:r>
        <w:rPr>
          <w:sz w:val="28"/>
          <w:szCs w:val="28"/>
        </w:rPr>
        <w:lastRenderedPageBreak/>
        <w:t>предприятие получит при повышении объёмов производства. Расчёт осуществить двумя способами: традиционным способом и с помощью ЭПР.</w:t>
      </w:r>
    </w:p>
    <w:p w:rsidR="004A4579" w:rsidRDefault="004A4579" w:rsidP="004A4579">
      <w:pPr>
        <w:pStyle w:val="a4"/>
        <w:tabs>
          <w:tab w:val="left" w:pos="-1843"/>
        </w:tabs>
        <w:ind w:firstLine="624"/>
        <w:jc w:val="both"/>
        <w:rPr>
          <w:sz w:val="28"/>
          <w:szCs w:val="28"/>
        </w:rPr>
      </w:pPr>
    </w:p>
    <w:p w:rsidR="004A4579" w:rsidRDefault="004A4579" w:rsidP="004A4579">
      <w:pPr>
        <w:pStyle w:val="a4"/>
        <w:tabs>
          <w:tab w:val="left" w:pos="-184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 Предприятие реализует в год 1200 изделий по цене 25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 изделие. Переменные затраты составляют 10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 изделие. Постоянные затраты 11 500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на весь объём производства. </w:t>
      </w:r>
      <w:proofErr w:type="spellStart"/>
      <w:r>
        <w:rPr>
          <w:sz w:val="28"/>
          <w:szCs w:val="28"/>
        </w:rPr>
        <w:t>Маркетолог</w:t>
      </w:r>
      <w:proofErr w:type="spellEnd"/>
      <w:r>
        <w:rPr>
          <w:sz w:val="28"/>
          <w:szCs w:val="28"/>
        </w:rPr>
        <w:t xml:space="preserve"> предлагает снизить цену на 10 %, считая, что при этом объём производства и реализации возрастёт на 25 %. Выгодно ли это предложение с точки зрения получения дополнительной прибыли?</w:t>
      </w:r>
    </w:p>
    <w:p w:rsidR="004A4579" w:rsidRDefault="004A4579" w:rsidP="004A4579">
      <w:pPr>
        <w:pStyle w:val="a4"/>
        <w:tabs>
          <w:tab w:val="left" w:pos="-1843"/>
        </w:tabs>
        <w:jc w:val="both"/>
        <w:rPr>
          <w:sz w:val="28"/>
          <w:szCs w:val="28"/>
        </w:rPr>
      </w:pPr>
    </w:p>
    <w:p w:rsidR="004A4579" w:rsidRDefault="004A4579" w:rsidP="004A4579">
      <w:pPr>
        <w:pStyle w:val="a4"/>
        <w:tabs>
          <w:tab w:val="left" w:pos="-1843"/>
        </w:tabs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Фирма реализует изделия по цене 200 руб. за единицу, переменные издержки составляют 134 руб. на единицу, постоянные издержки 80000руб. на весь объём производства. Фирма реализует 10000 единиц изделий. </w:t>
      </w:r>
      <w:proofErr w:type="spellStart"/>
      <w:r>
        <w:rPr>
          <w:sz w:val="28"/>
          <w:szCs w:val="28"/>
        </w:rPr>
        <w:t>Маркетолог</w:t>
      </w:r>
      <w:proofErr w:type="spellEnd"/>
      <w:r>
        <w:rPr>
          <w:sz w:val="28"/>
          <w:szCs w:val="28"/>
        </w:rPr>
        <w:t xml:space="preserve"> предлагает снизить цену до 160 руб. за единицу и считает, что при этом объём реализации возрастёт на 10 %. Выгодно ли это предложение, если постоянные издержки не изменятся? Какой должна быть цена при росте объёма производства и реализации на 10 %, чтобы предприятию стало выгодным предложение </w:t>
      </w:r>
      <w:proofErr w:type="spellStart"/>
      <w:r>
        <w:rPr>
          <w:sz w:val="28"/>
          <w:szCs w:val="28"/>
        </w:rPr>
        <w:t>маркетолога</w:t>
      </w:r>
      <w:proofErr w:type="spellEnd"/>
      <w:r>
        <w:rPr>
          <w:sz w:val="28"/>
          <w:szCs w:val="28"/>
        </w:rPr>
        <w:t>?</w:t>
      </w:r>
    </w:p>
    <w:p w:rsidR="004A4579" w:rsidRDefault="004A4579" w:rsidP="004A4579">
      <w:pPr>
        <w:pStyle w:val="a4"/>
        <w:tabs>
          <w:tab w:val="left" w:pos="-1843"/>
        </w:tabs>
        <w:jc w:val="both"/>
        <w:rPr>
          <w:sz w:val="28"/>
          <w:szCs w:val="28"/>
        </w:rPr>
      </w:pPr>
    </w:p>
    <w:p w:rsidR="004A4579" w:rsidRDefault="004A4579" w:rsidP="004A4579">
      <w:pPr>
        <w:pStyle w:val="a4"/>
        <w:tabs>
          <w:tab w:val="left" w:pos="-184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 Рассчитать ЭПР, прибыль, ПФУ, ЗФУ, коэффициент валовой маржи. Результаты занести в таблицу для двух вариантов: до и после изменения объёма производства. Исходные данные: выручка от реализации составляет 50 500 тыс. руб., переменные издержки – 31 000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постоянные издержки – 5 000 тыс.руб., объём производства увеличивается на 10 %.</w:t>
      </w:r>
    </w:p>
    <w:p w:rsidR="004A4579" w:rsidRDefault="004A4579" w:rsidP="004A4579">
      <w:pPr>
        <w:pStyle w:val="a4"/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4579" w:rsidRDefault="004A4579" w:rsidP="004A4579">
      <w:pPr>
        <w:jc w:val="both"/>
        <w:rPr>
          <w:color w:val="FF0000"/>
          <w:sz w:val="28"/>
          <w:szCs w:val="28"/>
        </w:rPr>
      </w:pPr>
    </w:p>
    <w:p w:rsidR="004A4579" w:rsidRPr="004A4579" w:rsidRDefault="004A4579" w:rsidP="004A4579">
      <w:pPr>
        <w:jc w:val="center"/>
        <w:rPr>
          <w:b/>
          <w:i/>
          <w:sz w:val="28"/>
          <w:szCs w:val="28"/>
        </w:rPr>
      </w:pPr>
      <w:r w:rsidRPr="004A4579">
        <w:rPr>
          <w:b/>
          <w:i/>
          <w:sz w:val="28"/>
          <w:szCs w:val="28"/>
        </w:rPr>
        <w:t>Примерное содержание  контрольной работы для промежуточной аттестации:</w:t>
      </w:r>
    </w:p>
    <w:p w:rsidR="004A4579" w:rsidRPr="0087016A" w:rsidRDefault="004A4579" w:rsidP="004A4579">
      <w:pPr>
        <w:jc w:val="both"/>
        <w:rPr>
          <w:i/>
          <w:sz w:val="28"/>
          <w:szCs w:val="28"/>
        </w:rPr>
      </w:pPr>
    </w:p>
    <w:p w:rsidR="004A4579" w:rsidRPr="004A4579" w:rsidRDefault="004A4579" w:rsidP="004A4579">
      <w:pPr>
        <w:shd w:val="clear" w:color="auto" w:fill="FFFFFF"/>
        <w:rPr>
          <w:b/>
          <w:bCs/>
          <w:spacing w:val="-5"/>
          <w:sz w:val="28"/>
          <w:szCs w:val="28"/>
          <w:u w:val="single"/>
        </w:rPr>
      </w:pPr>
      <w:r>
        <w:rPr>
          <w:b/>
          <w:bCs/>
          <w:spacing w:val="-5"/>
          <w:sz w:val="28"/>
          <w:szCs w:val="28"/>
          <w:u w:val="single"/>
        </w:rPr>
        <w:t>Задачи</w:t>
      </w:r>
      <w:r w:rsidRPr="006F6927">
        <w:rPr>
          <w:b/>
          <w:bCs/>
          <w:spacing w:val="-5"/>
          <w:sz w:val="28"/>
          <w:szCs w:val="28"/>
          <w:u w:val="single"/>
        </w:rPr>
        <w:t>.</w:t>
      </w:r>
    </w:p>
    <w:p w:rsidR="004A4579" w:rsidRDefault="004A4579" w:rsidP="004A4579">
      <w:pPr>
        <w:jc w:val="both"/>
        <w:rPr>
          <w:sz w:val="28"/>
          <w:szCs w:val="28"/>
        </w:rPr>
      </w:pPr>
    </w:p>
    <w:p w:rsidR="004A4579" w:rsidRDefault="004A4579" w:rsidP="004A4579">
      <w:pPr>
        <w:jc w:val="both"/>
        <w:rPr>
          <w:sz w:val="28"/>
        </w:rPr>
      </w:pPr>
      <w:r>
        <w:rPr>
          <w:sz w:val="28"/>
        </w:rPr>
        <w:t>1</w:t>
      </w:r>
      <w:r>
        <w:rPr>
          <w:noProof/>
          <w:sz w:val="28"/>
        </w:rPr>
        <w:t>.</w:t>
      </w:r>
      <w:r>
        <w:rPr>
          <w:sz w:val="28"/>
        </w:rPr>
        <w:t xml:space="preserve"> Вероятности получения дохода по ценным бумагам акционерного общества распределились сл</w:t>
      </w:r>
      <w:r>
        <w:rPr>
          <w:sz w:val="28"/>
        </w:rPr>
        <w:t>е</w:t>
      </w:r>
      <w:r>
        <w:rPr>
          <w:sz w:val="28"/>
        </w:rPr>
        <w:t>дующим образом:</w:t>
      </w:r>
      <w:r>
        <w:rPr>
          <w:noProof/>
          <w:sz w:val="28"/>
        </w:rPr>
        <w:t xml:space="preserve"> 14</w:t>
      </w:r>
      <w:r>
        <w:rPr>
          <w:sz w:val="28"/>
        </w:rPr>
        <w:t xml:space="preserve"> процентов с вероятностью </w:t>
      </w:r>
      <w:r>
        <w:rPr>
          <w:noProof/>
          <w:sz w:val="28"/>
        </w:rPr>
        <w:t>0.1, 12 % - 0,2, 11 % - 0,4, 10 % - 0,2, 9 % - 0,1.</w:t>
      </w:r>
      <w:r>
        <w:rPr>
          <w:sz w:val="28"/>
        </w:rPr>
        <w:t xml:space="preserve"> Коэффициент связи с </w:t>
      </w:r>
      <w:proofErr w:type="spellStart"/>
      <w:r>
        <w:rPr>
          <w:sz w:val="28"/>
        </w:rPr>
        <w:t>общерыночными</w:t>
      </w:r>
      <w:proofErr w:type="spellEnd"/>
      <w:r>
        <w:rPr>
          <w:sz w:val="28"/>
        </w:rPr>
        <w:t xml:space="preserve"> б</w:t>
      </w:r>
      <w:r>
        <w:rPr>
          <w:sz w:val="28"/>
        </w:rPr>
        <w:t>у</w:t>
      </w:r>
      <w:r>
        <w:rPr>
          <w:sz w:val="28"/>
        </w:rPr>
        <w:t>магами</w:t>
      </w:r>
      <w:r>
        <w:rPr>
          <w:noProof/>
          <w:sz w:val="28"/>
        </w:rPr>
        <w:t xml:space="preserve"> - 0,9.</w:t>
      </w:r>
      <w:r>
        <w:rPr>
          <w:sz w:val="28"/>
        </w:rPr>
        <w:t xml:space="preserve"> </w:t>
      </w:r>
      <w:proofErr w:type="spellStart"/>
      <w:r>
        <w:rPr>
          <w:sz w:val="28"/>
        </w:rPr>
        <w:t>Безрисковая</w:t>
      </w:r>
      <w:proofErr w:type="spellEnd"/>
      <w:r>
        <w:rPr>
          <w:sz w:val="28"/>
        </w:rPr>
        <w:t xml:space="preserve"> ставка доходности</w:t>
      </w:r>
      <w:r>
        <w:rPr>
          <w:noProof/>
          <w:sz w:val="28"/>
        </w:rPr>
        <w:t xml:space="preserve"> – 7 %,</w:t>
      </w:r>
      <w:r>
        <w:rPr>
          <w:sz w:val="28"/>
        </w:rPr>
        <w:t xml:space="preserve"> </w:t>
      </w:r>
      <w:proofErr w:type="spellStart"/>
      <w:r>
        <w:rPr>
          <w:sz w:val="28"/>
        </w:rPr>
        <w:t>общерыночная</w:t>
      </w:r>
      <w:proofErr w:type="spellEnd"/>
      <w:r>
        <w:rPr>
          <w:sz w:val="28"/>
        </w:rPr>
        <w:t xml:space="preserve"> доходность</w:t>
      </w:r>
      <w:r>
        <w:rPr>
          <w:noProof/>
          <w:sz w:val="28"/>
        </w:rPr>
        <w:t xml:space="preserve"> – 10 %.</w:t>
      </w:r>
      <w:r>
        <w:rPr>
          <w:sz w:val="28"/>
        </w:rPr>
        <w:t xml:space="preserve"> Выгодно ли купить эти а</w:t>
      </w:r>
      <w:r>
        <w:rPr>
          <w:sz w:val="28"/>
        </w:rPr>
        <w:t>к</w:t>
      </w:r>
      <w:r>
        <w:rPr>
          <w:sz w:val="28"/>
        </w:rPr>
        <w:t>ции?</w:t>
      </w:r>
    </w:p>
    <w:p w:rsidR="004A4579" w:rsidRDefault="004A4579" w:rsidP="004A4579">
      <w:pPr>
        <w:pStyle w:val="a4"/>
        <w:ind w:firstLine="0"/>
        <w:jc w:val="both"/>
        <w:rPr>
          <w:noProof/>
          <w:sz w:val="28"/>
        </w:rPr>
      </w:pPr>
    </w:p>
    <w:p w:rsidR="004A4579" w:rsidRDefault="004A4579" w:rsidP="004A4579">
      <w:pPr>
        <w:pStyle w:val="a4"/>
        <w:ind w:firstLine="0"/>
        <w:jc w:val="both"/>
        <w:rPr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Цены на акции компании изменялись следу</w:t>
      </w:r>
      <w:r>
        <w:rPr>
          <w:sz w:val="28"/>
        </w:rPr>
        <w:t>ю</w:t>
      </w:r>
      <w:r>
        <w:rPr>
          <w:sz w:val="28"/>
        </w:rPr>
        <w:t>щим образом:</w:t>
      </w:r>
    </w:p>
    <w:p w:rsidR="004A4579" w:rsidRDefault="004A4579" w:rsidP="004A4579">
      <w:pPr>
        <w:pStyle w:val="a4"/>
        <w:ind w:left="708"/>
        <w:jc w:val="both"/>
        <w:rPr>
          <w:sz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802"/>
        <w:gridCol w:w="709"/>
        <w:gridCol w:w="837"/>
        <w:gridCol w:w="838"/>
        <w:gridCol w:w="838"/>
        <w:gridCol w:w="837"/>
        <w:gridCol w:w="838"/>
        <w:gridCol w:w="837"/>
        <w:gridCol w:w="838"/>
        <w:gridCol w:w="838"/>
      </w:tblGrid>
      <w:tr w:rsidR="004A4579" w:rsidRPr="00935090" w:rsidTr="00D064AE">
        <w:tblPrEx>
          <w:tblCellMar>
            <w:top w:w="0" w:type="dxa"/>
            <w:bottom w:w="0" w:type="dxa"/>
          </w:tblCellMar>
        </w:tblPrEx>
        <w:tc>
          <w:tcPr>
            <w:tcW w:w="1574" w:type="dxa"/>
            <w:vAlign w:val="center"/>
          </w:tcPr>
          <w:p w:rsidR="004A4579" w:rsidRPr="00935090" w:rsidRDefault="004A4579" w:rsidP="00D064AE">
            <w:pPr>
              <w:pStyle w:val="a4"/>
              <w:jc w:val="both"/>
              <w:rPr>
                <w:sz w:val="24"/>
                <w:szCs w:val="24"/>
              </w:rPr>
            </w:pPr>
            <w:r w:rsidRPr="00935090">
              <w:rPr>
                <w:i/>
                <w:sz w:val="24"/>
                <w:szCs w:val="24"/>
              </w:rPr>
              <w:t>Недели</w:t>
            </w:r>
          </w:p>
        </w:tc>
        <w:tc>
          <w:tcPr>
            <w:tcW w:w="802" w:type="dxa"/>
            <w:vAlign w:val="center"/>
          </w:tcPr>
          <w:p w:rsidR="004A4579" w:rsidRPr="00935090" w:rsidRDefault="004A4579" w:rsidP="00D064AE">
            <w:pPr>
              <w:pStyle w:val="a4"/>
              <w:jc w:val="center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A4579" w:rsidRPr="00935090" w:rsidRDefault="004A4579" w:rsidP="00D064AE">
            <w:pPr>
              <w:pStyle w:val="a4"/>
              <w:jc w:val="center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vAlign w:val="center"/>
          </w:tcPr>
          <w:p w:rsidR="004A4579" w:rsidRPr="00935090" w:rsidRDefault="004A4579" w:rsidP="00D064AE">
            <w:pPr>
              <w:pStyle w:val="a4"/>
              <w:jc w:val="center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4A4579" w:rsidRPr="00935090" w:rsidRDefault="004A4579" w:rsidP="00D064AE">
            <w:pPr>
              <w:pStyle w:val="a4"/>
              <w:jc w:val="center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:rsidR="004A4579" w:rsidRPr="00935090" w:rsidRDefault="004A4579" w:rsidP="00D064AE">
            <w:pPr>
              <w:pStyle w:val="a4"/>
              <w:jc w:val="center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vAlign w:val="center"/>
          </w:tcPr>
          <w:p w:rsidR="004A4579" w:rsidRPr="00935090" w:rsidRDefault="004A4579" w:rsidP="00D064AE">
            <w:pPr>
              <w:pStyle w:val="a4"/>
              <w:jc w:val="center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6</w:t>
            </w:r>
          </w:p>
        </w:tc>
        <w:tc>
          <w:tcPr>
            <w:tcW w:w="838" w:type="dxa"/>
            <w:vAlign w:val="center"/>
          </w:tcPr>
          <w:p w:rsidR="004A4579" w:rsidRPr="00935090" w:rsidRDefault="004A4579" w:rsidP="00D064AE">
            <w:pPr>
              <w:pStyle w:val="a4"/>
              <w:jc w:val="center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7</w:t>
            </w:r>
          </w:p>
        </w:tc>
        <w:tc>
          <w:tcPr>
            <w:tcW w:w="837" w:type="dxa"/>
            <w:vAlign w:val="center"/>
          </w:tcPr>
          <w:p w:rsidR="004A4579" w:rsidRPr="00935090" w:rsidRDefault="004A4579" w:rsidP="00D064AE">
            <w:pPr>
              <w:pStyle w:val="a4"/>
              <w:jc w:val="center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:rsidR="004A4579" w:rsidRPr="00935090" w:rsidRDefault="004A4579" w:rsidP="00D064AE">
            <w:pPr>
              <w:pStyle w:val="a4"/>
              <w:jc w:val="center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9</w:t>
            </w:r>
          </w:p>
        </w:tc>
        <w:tc>
          <w:tcPr>
            <w:tcW w:w="838" w:type="dxa"/>
            <w:vAlign w:val="center"/>
          </w:tcPr>
          <w:p w:rsidR="004A4579" w:rsidRPr="00935090" w:rsidRDefault="004A4579" w:rsidP="00D064AE">
            <w:pPr>
              <w:pStyle w:val="a4"/>
              <w:ind w:firstLine="0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10</w:t>
            </w:r>
          </w:p>
        </w:tc>
      </w:tr>
      <w:tr w:rsidR="004A4579" w:rsidRPr="00935090" w:rsidTr="00D064AE">
        <w:tblPrEx>
          <w:tblCellMar>
            <w:top w:w="0" w:type="dxa"/>
            <w:bottom w:w="0" w:type="dxa"/>
          </w:tblCellMar>
        </w:tblPrEx>
        <w:tc>
          <w:tcPr>
            <w:tcW w:w="1574" w:type="dxa"/>
            <w:vAlign w:val="center"/>
          </w:tcPr>
          <w:p w:rsidR="004A4579" w:rsidRPr="00935090" w:rsidRDefault="004A4579" w:rsidP="00D064AE">
            <w:pPr>
              <w:pStyle w:val="a4"/>
              <w:jc w:val="both"/>
              <w:rPr>
                <w:sz w:val="24"/>
                <w:szCs w:val="24"/>
              </w:rPr>
            </w:pPr>
            <w:r w:rsidRPr="00935090">
              <w:rPr>
                <w:i/>
                <w:sz w:val="24"/>
                <w:szCs w:val="24"/>
              </w:rPr>
              <w:t>Цена, тыс.  руб.</w:t>
            </w:r>
          </w:p>
        </w:tc>
        <w:tc>
          <w:tcPr>
            <w:tcW w:w="802" w:type="dxa"/>
            <w:vAlign w:val="center"/>
          </w:tcPr>
          <w:p w:rsidR="004A4579" w:rsidRPr="00935090" w:rsidRDefault="004A4579" w:rsidP="00D064AE">
            <w:pPr>
              <w:pStyle w:val="a4"/>
              <w:ind w:firstLine="0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4A4579" w:rsidRPr="00935090" w:rsidRDefault="004A4579" w:rsidP="00D064AE">
            <w:pPr>
              <w:pStyle w:val="a4"/>
              <w:ind w:firstLine="0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115</w:t>
            </w:r>
          </w:p>
        </w:tc>
        <w:tc>
          <w:tcPr>
            <w:tcW w:w="837" w:type="dxa"/>
            <w:vAlign w:val="center"/>
          </w:tcPr>
          <w:p w:rsidR="004A4579" w:rsidRPr="00935090" w:rsidRDefault="004A4579" w:rsidP="00D064AE">
            <w:pPr>
              <w:pStyle w:val="a4"/>
              <w:ind w:firstLine="0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110</w:t>
            </w:r>
          </w:p>
        </w:tc>
        <w:tc>
          <w:tcPr>
            <w:tcW w:w="838" w:type="dxa"/>
            <w:vAlign w:val="center"/>
          </w:tcPr>
          <w:p w:rsidR="004A4579" w:rsidRPr="00935090" w:rsidRDefault="004A4579" w:rsidP="00D064AE">
            <w:pPr>
              <w:pStyle w:val="a4"/>
              <w:ind w:firstLine="0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vAlign w:val="center"/>
          </w:tcPr>
          <w:p w:rsidR="004A4579" w:rsidRPr="00935090" w:rsidRDefault="004A4579" w:rsidP="00D064AE">
            <w:pPr>
              <w:pStyle w:val="a4"/>
              <w:ind w:firstLine="0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110</w:t>
            </w:r>
          </w:p>
        </w:tc>
        <w:tc>
          <w:tcPr>
            <w:tcW w:w="837" w:type="dxa"/>
            <w:vAlign w:val="center"/>
          </w:tcPr>
          <w:p w:rsidR="004A4579" w:rsidRPr="00935090" w:rsidRDefault="004A4579" w:rsidP="00D064AE">
            <w:pPr>
              <w:pStyle w:val="a4"/>
              <w:ind w:firstLine="0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120</w:t>
            </w:r>
          </w:p>
        </w:tc>
        <w:tc>
          <w:tcPr>
            <w:tcW w:w="838" w:type="dxa"/>
            <w:vAlign w:val="center"/>
          </w:tcPr>
          <w:p w:rsidR="004A4579" w:rsidRPr="00935090" w:rsidRDefault="004A4579" w:rsidP="00D064AE">
            <w:pPr>
              <w:pStyle w:val="a4"/>
              <w:ind w:firstLine="0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100</w:t>
            </w:r>
          </w:p>
        </w:tc>
        <w:tc>
          <w:tcPr>
            <w:tcW w:w="837" w:type="dxa"/>
            <w:vAlign w:val="center"/>
          </w:tcPr>
          <w:p w:rsidR="004A4579" w:rsidRPr="00935090" w:rsidRDefault="004A4579" w:rsidP="00D064AE">
            <w:pPr>
              <w:pStyle w:val="a4"/>
              <w:ind w:firstLine="0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110</w:t>
            </w:r>
          </w:p>
        </w:tc>
        <w:tc>
          <w:tcPr>
            <w:tcW w:w="838" w:type="dxa"/>
            <w:vAlign w:val="center"/>
          </w:tcPr>
          <w:p w:rsidR="004A4579" w:rsidRPr="00935090" w:rsidRDefault="004A4579" w:rsidP="00D064AE">
            <w:pPr>
              <w:pStyle w:val="a4"/>
              <w:ind w:firstLine="0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108</w:t>
            </w:r>
          </w:p>
        </w:tc>
        <w:tc>
          <w:tcPr>
            <w:tcW w:w="838" w:type="dxa"/>
            <w:vAlign w:val="center"/>
          </w:tcPr>
          <w:p w:rsidR="004A4579" w:rsidRPr="00935090" w:rsidRDefault="004A4579" w:rsidP="00D064AE">
            <w:pPr>
              <w:pStyle w:val="a4"/>
              <w:ind w:firstLine="0"/>
              <w:rPr>
                <w:sz w:val="24"/>
                <w:szCs w:val="24"/>
              </w:rPr>
            </w:pPr>
            <w:r w:rsidRPr="00935090">
              <w:rPr>
                <w:sz w:val="24"/>
                <w:szCs w:val="24"/>
              </w:rPr>
              <w:t>102</w:t>
            </w:r>
          </w:p>
        </w:tc>
      </w:tr>
    </w:tbl>
    <w:p w:rsidR="004A4579" w:rsidRDefault="004A4579" w:rsidP="004A4579">
      <w:pPr>
        <w:jc w:val="both"/>
        <w:rPr>
          <w:sz w:val="28"/>
        </w:rPr>
      </w:pPr>
      <w:r>
        <w:rPr>
          <w:sz w:val="28"/>
        </w:rPr>
        <w:t>Найти коэффициент риска, если инвестор купил акцию на 1-ой неделе, а реализует ее на 11-ой неделе с учетом минимально возможной (по девиации) ц</w:t>
      </w:r>
      <w:r>
        <w:rPr>
          <w:sz w:val="28"/>
        </w:rPr>
        <w:t>е</w:t>
      </w:r>
      <w:r>
        <w:rPr>
          <w:sz w:val="28"/>
        </w:rPr>
        <w:t>не.</w:t>
      </w:r>
    </w:p>
    <w:p w:rsidR="004A4579" w:rsidRDefault="004A4579" w:rsidP="004A4579">
      <w:pPr>
        <w:jc w:val="both"/>
        <w:rPr>
          <w:sz w:val="28"/>
        </w:rPr>
      </w:pPr>
    </w:p>
    <w:p w:rsidR="004A4579" w:rsidRDefault="004A4579" w:rsidP="004A4579">
      <w:pPr>
        <w:numPr>
          <w:ilvl w:val="0"/>
          <w:numId w:val="4"/>
        </w:numPr>
        <w:tabs>
          <w:tab w:val="clear" w:pos="927"/>
        </w:tabs>
        <w:ind w:left="0" w:firstLine="0"/>
        <w:jc w:val="both"/>
        <w:rPr>
          <w:sz w:val="28"/>
        </w:rPr>
      </w:pPr>
      <w:r>
        <w:rPr>
          <w:sz w:val="28"/>
        </w:rPr>
        <w:t>Предприятие изготавливает масляные фильтры и реализует их по 10 руб. за фильтр. Переменные издержки на единицу - 3 руб. Объем продаж - 200 тыс. шт. П</w:t>
      </w:r>
      <w:r>
        <w:rPr>
          <w:sz w:val="28"/>
        </w:rPr>
        <w:t>о</w:t>
      </w:r>
      <w:r>
        <w:rPr>
          <w:sz w:val="28"/>
        </w:rPr>
        <w:t>стоянные издержки - 950 тыс. руб. Выгодно ли предприятию продать дополнительно 20 тыс. шт. фильтров по 6 руб., если выполн</w:t>
      </w:r>
      <w:r>
        <w:rPr>
          <w:sz w:val="28"/>
        </w:rPr>
        <w:t>е</w:t>
      </w:r>
      <w:r>
        <w:rPr>
          <w:sz w:val="28"/>
        </w:rPr>
        <w:t>ние этого заказа связано с возрастанием переменных издержек на 60 тыс. руб.? Получит ли при этом предприятие дополнительную прибыль? К</w:t>
      </w:r>
      <w:r>
        <w:rPr>
          <w:sz w:val="28"/>
        </w:rPr>
        <w:t>а</w:t>
      </w:r>
      <w:r>
        <w:rPr>
          <w:sz w:val="28"/>
        </w:rPr>
        <w:t>кую?</w:t>
      </w:r>
    </w:p>
    <w:p w:rsidR="004A4579" w:rsidRDefault="004A4579" w:rsidP="004A4579">
      <w:pPr>
        <w:shd w:val="clear" w:color="auto" w:fill="FFFFFF"/>
        <w:rPr>
          <w:sz w:val="28"/>
        </w:rPr>
      </w:pPr>
      <w:r>
        <w:rPr>
          <w:sz w:val="28"/>
        </w:rPr>
        <w:t>Предприятие ежегодно покупает сырья на сумму 125600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Какова будет цена коммерческого кредита, если поставщик предложит скидку на у</w:t>
      </w:r>
      <w:r>
        <w:rPr>
          <w:sz w:val="28"/>
        </w:rPr>
        <w:t>с</w:t>
      </w:r>
      <w:r>
        <w:rPr>
          <w:sz w:val="28"/>
        </w:rPr>
        <w:t xml:space="preserve">ловиях 1/8 </w:t>
      </w:r>
      <w:r>
        <w:rPr>
          <w:sz w:val="28"/>
          <w:lang w:val="en-US"/>
        </w:rPr>
        <w:t>net</w:t>
      </w:r>
      <w:r>
        <w:rPr>
          <w:sz w:val="28"/>
        </w:rPr>
        <w:t xml:space="preserve"> 15</w:t>
      </w:r>
    </w:p>
    <w:p w:rsidR="004A4579" w:rsidRDefault="004A4579"/>
    <w:sectPr w:rsidR="004A4579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B9C"/>
    <w:multiLevelType w:val="hybridMultilevel"/>
    <w:tmpl w:val="249CEE1E"/>
    <w:lvl w:ilvl="0" w:tplc="3786731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D7C3AA9"/>
    <w:multiLevelType w:val="hybridMultilevel"/>
    <w:tmpl w:val="5F42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24DBC"/>
    <w:multiLevelType w:val="hybridMultilevel"/>
    <w:tmpl w:val="EB28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00B1C"/>
    <w:multiLevelType w:val="hybridMultilevel"/>
    <w:tmpl w:val="DFB83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579"/>
    <w:rsid w:val="004A4579"/>
    <w:rsid w:val="00731550"/>
    <w:rsid w:val="00DA4E29"/>
    <w:rsid w:val="00F3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4579"/>
    <w:rPr>
      <w:color w:val="0000FF"/>
      <w:u w:val="single"/>
    </w:rPr>
  </w:style>
  <w:style w:type="paragraph" w:styleId="a4">
    <w:name w:val="Body Text Indent"/>
    <w:basedOn w:val="a"/>
    <w:link w:val="a5"/>
    <w:rsid w:val="004A4579"/>
    <w:pPr>
      <w:ind w:firstLine="426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4A4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4A4579"/>
    <w:pPr>
      <w:spacing w:after="120"/>
    </w:pPr>
  </w:style>
  <w:style w:type="character" w:customStyle="1" w:styleId="a7">
    <w:name w:val="Основной текст Знак"/>
    <w:basedOn w:val="a0"/>
    <w:link w:val="a6"/>
    <w:rsid w:val="004A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4A4579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ns\&#1056;&#1072;&#1073;&#1086;&#1095;&#1080;&#1081;%20&#1089;&#1090;&#1086;&#1083;\&#1055;&#1088;&#1086;&#1075;&#1088;&#1072;&#1084;&#1084;&#1072;%20&#1060;&#1080;&#1085;.&#1087;&#1086;&#1083;&#1080;&#1090;&#1080;&#1082;&#1072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7496</Characters>
  <Application>Microsoft Office Word</Application>
  <DocSecurity>0</DocSecurity>
  <Lines>62</Lines>
  <Paragraphs>17</Paragraphs>
  <ScaleCrop>false</ScaleCrop>
  <Company>ГОУВПО УдГУ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2015-10-28T06:57:00Z</dcterms:created>
  <dcterms:modified xsi:type="dcterms:W3CDTF">2015-10-28T06:58:00Z</dcterms:modified>
</cp:coreProperties>
</file>