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74473D" w:rsidRDefault="00F14C26" w:rsidP="00696017">
      <w:pPr>
        <w:jc w:val="center"/>
        <w:rPr>
          <w:sz w:val="40"/>
          <w:szCs w:val="40"/>
        </w:rPr>
      </w:pPr>
      <w:r w:rsidRPr="0074473D">
        <w:rPr>
          <w:b/>
          <w:spacing w:val="-1"/>
          <w:sz w:val="40"/>
          <w:szCs w:val="40"/>
        </w:rPr>
        <w:t>«</w:t>
      </w:r>
      <w:r w:rsidR="007368C2">
        <w:rPr>
          <w:b/>
          <w:spacing w:val="-1"/>
          <w:sz w:val="40"/>
          <w:szCs w:val="40"/>
        </w:rPr>
        <w:t>Качественные и количественные методы психолого-педагогических исследований</w:t>
      </w:r>
      <w:r w:rsidRPr="0074473D">
        <w:rPr>
          <w:spacing w:val="-1"/>
          <w:sz w:val="40"/>
          <w:szCs w:val="40"/>
        </w:rPr>
        <w:t>»</w:t>
      </w:r>
    </w:p>
    <w:p w:rsidR="00F14C26" w:rsidRPr="0074473D" w:rsidRDefault="00F14C26" w:rsidP="00F14C26">
      <w:pPr>
        <w:ind w:left="651" w:right="680"/>
        <w:jc w:val="center"/>
        <w:rPr>
          <w:sz w:val="40"/>
          <w:szCs w:val="40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7368C2" w:rsidRDefault="007368C2" w:rsidP="007368C2">
      <w:pPr>
        <w:jc w:val="both"/>
      </w:pPr>
      <w:r w:rsidRPr="00963FF2">
        <w:rPr>
          <w:b/>
          <w:bCs/>
        </w:rPr>
        <w:t xml:space="preserve">Вопросы к экзамену по курсу </w:t>
      </w:r>
      <w:r w:rsidRPr="00963FF2">
        <w:t>«</w:t>
      </w:r>
      <w:r w:rsidRPr="00EE4FDD">
        <w:t>Качественные и количественные методы психолого-педагогических исследований</w:t>
      </w:r>
      <w:r w:rsidRPr="00963FF2">
        <w:t>»</w:t>
      </w:r>
    </w:p>
    <w:p w:rsidR="007368C2" w:rsidRPr="00561C14" w:rsidRDefault="007368C2" w:rsidP="007368C2">
      <w:pPr>
        <w:jc w:val="both"/>
      </w:pPr>
      <w:r w:rsidRPr="00963B06">
        <w:rPr>
          <w:sz w:val="28"/>
          <w:szCs w:val="28"/>
        </w:rPr>
        <w:t xml:space="preserve"> </w:t>
      </w:r>
    </w:p>
    <w:p w:rsidR="007368C2" w:rsidRDefault="007368C2" w:rsidP="007368C2">
      <w:pPr>
        <w:ind w:left="720"/>
        <w:jc w:val="both"/>
      </w:pPr>
      <w:r>
        <w:t xml:space="preserve">1. </w:t>
      </w:r>
      <w:r w:rsidRPr="00561C14">
        <w:t>Понятие о качественных методах психолого-педагогического исследования</w:t>
      </w:r>
    </w:p>
    <w:p w:rsidR="007368C2" w:rsidRDefault="007368C2" w:rsidP="007368C2">
      <w:pPr>
        <w:ind w:left="720"/>
        <w:jc w:val="both"/>
      </w:pPr>
      <w:r>
        <w:t xml:space="preserve">2. </w:t>
      </w:r>
      <w:r w:rsidRPr="00561C14">
        <w:t>Понятие о количественных методах психолого-педагогического исследования</w:t>
      </w:r>
    </w:p>
    <w:p w:rsidR="007368C2" w:rsidRDefault="007368C2" w:rsidP="007368C2">
      <w:pPr>
        <w:ind w:left="720"/>
        <w:jc w:val="both"/>
      </w:pPr>
      <w:r>
        <w:t xml:space="preserve">3. </w:t>
      </w:r>
      <w:r w:rsidRPr="00561C14">
        <w:t>Методологические основы психолого-педагогических исследований</w:t>
      </w:r>
    </w:p>
    <w:p w:rsidR="007368C2" w:rsidRDefault="007368C2" w:rsidP="007368C2">
      <w:pPr>
        <w:ind w:left="720"/>
        <w:jc w:val="both"/>
      </w:pPr>
      <w:r>
        <w:t xml:space="preserve">4. </w:t>
      </w:r>
      <w:r w:rsidRPr="00561C14">
        <w:t>Понятие о математической статистике и ее основах</w:t>
      </w:r>
    </w:p>
    <w:p w:rsidR="007368C2" w:rsidRDefault="007368C2" w:rsidP="007368C2">
      <w:pPr>
        <w:ind w:left="720"/>
        <w:jc w:val="both"/>
      </w:pPr>
      <w:r>
        <w:t xml:space="preserve">5. </w:t>
      </w:r>
      <w:r w:rsidRPr="00561C14">
        <w:t>Необходимость статистического анализа результатов научного исследования</w:t>
      </w:r>
    </w:p>
    <w:p w:rsidR="007368C2" w:rsidRDefault="007368C2" w:rsidP="007368C2">
      <w:pPr>
        <w:ind w:left="720"/>
        <w:jc w:val="both"/>
      </w:pPr>
      <w:r>
        <w:t xml:space="preserve">6. </w:t>
      </w:r>
      <w:r w:rsidRPr="00561C14">
        <w:t>Основания и необходимость применения статистических методов в работе педагога</w:t>
      </w:r>
    </w:p>
    <w:p w:rsidR="007368C2" w:rsidRDefault="007368C2" w:rsidP="007368C2">
      <w:pPr>
        <w:ind w:left="720"/>
        <w:jc w:val="both"/>
      </w:pPr>
      <w:r>
        <w:t xml:space="preserve">7. </w:t>
      </w:r>
      <w:r w:rsidRPr="00561C14">
        <w:t>Критерии корректности применения статистических методов в педагогическом исследовании</w:t>
      </w:r>
    </w:p>
    <w:p w:rsidR="007368C2" w:rsidRDefault="007368C2" w:rsidP="007368C2">
      <w:pPr>
        <w:ind w:left="720"/>
        <w:jc w:val="both"/>
      </w:pPr>
      <w:r>
        <w:t xml:space="preserve">8. </w:t>
      </w:r>
      <w:r w:rsidRPr="00561C14">
        <w:t>Методы описательной статистики</w:t>
      </w:r>
    </w:p>
    <w:p w:rsidR="007368C2" w:rsidRDefault="007368C2" w:rsidP="007368C2">
      <w:pPr>
        <w:ind w:left="720"/>
        <w:jc w:val="both"/>
      </w:pPr>
      <w:r>
        <w:t xml:space="preserve">9. </w:t>
      </w:r>
      <w:r w:rsidRPr="00561C14">
        <w:t>Методы индуктивной статистики</w:t>
      </w:r>
    </w:p>
    <w:p w:rsidR="007368C2" w:rsidRDefault="007368C2" w:rsidP="007368C2">
      <w:pPr>
        <w:ind w:left="720"/>
        <w:jc w:val="both"/>
      </w:pPr>
      <w:r>
        <w:t xml:space="preserve">10. </w:t>
      </w:r>
      <w:r w:rsidRPr="00561C14">
        <w:t>Основные методы параметрической статистики и критерии их корректного применения в педагогическом исследовании</w:t>
      </w:r>
    </w:p>
    <w:p w:rsidR="007368C2" w:rsidRDefault="007368C2" w:rsidP="007368C2">
      <w:pPr>
        <w:ind w:left="720"/>
        <w:jc w:val="both"/>
      </w:pPr>
      <w:r>
        <w:t xml:space="preserve">11. </w:t>
      </w:r>
      <w:r w:rsidRPr="00561C14">
        <w:t>Основные методы непараметрической статистики и критерии их корректного применения в педагогическом исследовании</w:t>
      </w:r>
    </w:p>
    <w:p w:rsidR="007368C2" w:rsidRDefault="007368C2" w:rsidP="007368C2">
      <w:pPr>
        <w:ind w:left="720"/>
        <w:jc w:val="both"/>
      </w:pPr>
      <w:r>
        <w:t xml:space="preserve">12. </w:t>
      </w:r>
      <w:r w:rsidRPr="00561C14">
        <w:t>Средние величины и их характеристики</w:t>
      </w:r>
    </w:p>
    <w:p w:rsidR="007368C2" w:rsidRDefault="007368C2" w:rsidP="007368C2">
      <w:pPr>
        <w:ind w:left="720"/>
        <w:jc w:val="both"/>
      </w:pPr>
      <w:r>
        <w:t xml:space="preserve">13. </w:t>
      </w:r>
      <w:r w:rsidRPr="00561C14">
        <w:t>Среднее арифметическое и его характеристики</w:t>
      </w:r>
    </w:p>
    <w:p w:rsidR="007368C2" w:rsidRDefault="007368C2" w:rsidP="007368C2">
      <w:pPr>
        <w:ind w:left="720"/>
        <w:jc w:val="both"/>
      </w:pPr>
      <w:r>
        <w:t xml:space="preserve">14. </w:t>
      </w:r>
      <w:r w:rsidRPr="00561C14">
        <w:t xml:space="preserve">Разность </w:t>
      </w:r>
      <w:proofErr w:type="gramStart"/>
      <w:r w:rsidRPr="00561C14">
        <w:t>средних</w:t>
      </w:r>
      <w:proofErr w:type="gramEnd"/>
      <w:r w:rsidRPr="00561C14">
        <w:t xml:space="preserve"> и ее надежность</w:t>
      </w:r>
    </w:p>
    <w:p w:rsidR="007368C2" w:rsidRDefault="007368C2" w:rsidP="007368C2">
      <w:pPr>
        <w:ind w:left="720"/>
        <w:jc w:val="both"/>
      </w:pPr>
      <w:r>
        <w:t xml:space="preserve">15. </w:t>
      </w:r>
      <w:r w:rsidRPr="00561C14">
        <w:t xml:space="preserve"> </w:t>
      </w:r>
      <w:r w:rsidRPr="00561C14">
        <w:rPr>
          <w:lang w:val="en-US"/>
        </w:rPr>
        <w:t>t</w:t>
      </w:r>
      <w:r w:rsidRPr="00561C14">
        <w:t>-критерий Стьюдента</w:t>
      </w:r>
    </w:p>
    <w:p w:rsidR="007368C2" w:rsidRDefault="007368C2" w:rsidP="007368C2">
      <w:pPr>
        <w:ind w:left="720"/>
        <w:jc w:val="both"/>
      </w:pPr>
      <w:r>
        <w:t xml:space="preserve">16. </w:t>
      </w:r>
      <w:r w:rsidRPr="00561C14">
        <w:t xml:space="preserve"> </w:t>
      </w:r>
      <w:r w:rsidRPr="00561C14">
        <w:rPr>
          <w:lang w:val="en-US"/>
        </w:rPr>
        <w:t>F</w:t>
      </w:r>
      <w:r w:rsidRPr="00561C14">
        <w:t>-критерий Фишера</w:t>
      </w:r>
    </w:p>
    <w:p w:rsidR="007368C2" w:rsidRDefault="007368C2" w:rsidP="007368C2">
      <w:pPr>
        <w:ind w:left="720"/>
        <w:jc w:val="both"/>
      </w:pPr>
      <w:r>
        <w:t xml:space="preserve">17. </w:t>
      </w:r>
      <w:r w:rsidRPr="00561C14">
        <w:t>Понятие о корреляции</w:t>
      </w:r>
    </w:p>
    <w:p w:rsidR="007368C2" w:rsidRDefault="007368C2" w:rsidP="007368C2">
      <w:pPr>
        <w:ind w:left="720"/>
        <w:jc w:val="both"/>
      </w:pPr>
      <w:r>
        <w:t xml:space="preserve">18. </w:t>
      </w:r>
      <w:proofErr w:type="gramStart"/>
      <w:r w:rsidRPr="00561C14">
        <w:t>Линейный</w:t>
      </w:r>
      <w:proofErr w:type="gramEnd"/>
      <w:r w:rsidRPr="00561C14">
        <w:t xml:space="preserve"> и ранговый </w:t>
      </w:r>
      <w:proofErr w:type="spellStart"/>
      <w:r w:rsidRPr="00561C14">
        <w:t>коэффиценты</w:t>
      </w:r>
      <w:proofErr w:type="spellEnd"/>
      <w:r w:rsidRPr="00561C14">
        <w:t xml:space="preserve"> корреляции</w:t>
      </w:r>
    </w:p>
    <w:p w:rsidR="007368C2" w:rsidRDefault="007368C2" w:rsidP="007368C2">
      <w:pPr>
        <w:ind w:left="720"/>
        <w:jc w:val="both"/>
      </w:pPr>
      <w:r>
        <w:t xml:space="preserve">19. </w:t>
      </w:r>
      <w:proofErr w:type="spellStart"/>
      <w:r w:rsidRPr="00561C14">
        <w:t>Коэффицент</w:t>
      </w:r>
      <w:proofErr w:type="spellEnd"/>
      <w:r w:rsidRPr="00561C14">
        <w:t xml:space="preserve"> линейной корреляции К.Пирсона</w:t>
      </w:r>
    </w:p>
    <w:p w:rsidR="007368C2" w:rsidRDefault="007368C2" w:rsidP="007368C2">
      <w:pPr>
        <w:ind w:left="720"/>
        <w:jc w:val="both"/>
      </w:pPr>
      <w:r>
        <w:t xml:space="preserve">20. </w:t>
      </w:r>
      <w:r w:rsidRPr="00561C14">
        <w:t xml:space="preserve">Ранговая корреляция </w:t>
      </w:r>
      <w:proofErr w:type="spellStart"/>
      <w:r w:rsidRPr="00561C14">
        <w:t>Спирмена</w:t>
      </w:r>
      <w:proofErr w:type="spellEnd"/>
    </w:p>
    <w:p w:rsidR="007368C2" w:rsidRDefault="007368C2" w:rsidP="007368C2">
      <w:pPr>
        <w:ind w:left="720"/>
        <w:jc w:val="both"/>
      </w:pPr>
      <w:r>
        <w:t xml:space="preserve">21. </w:t>
      </w:r>
      <w:r w:rsidRPr="00561C14">
        <w:t>Непараметрические показатели связи</w:t>
      </w:r>
    </w:p>
    <w:p w:rsidR="007368C2" w:rsidRDefault="007368C2" w:rsidP="007368C2">
      <w:pPr>
        <w:ind w:left="720"/>
        <w:jc w:val="both"/>
      </w:pPr>
      <w:r>
        <w:t xml:space="preserve">22. </w:t>
      </w:r>
      <w:proofErr w:type="spellStart"/>
      <w:r w:rsidRPr="00561C14">
        <w:t>Коэффицент</w:t>
      </w:r>
      <w:proofErr w:type="spellEnd"/>
      <w:r w:rsidRPr="00561C14">
        <w:t xml:space="preserve"> ассоциации К.Пирсона</w:t>
      </w:r>
    </w:p>
    <w:p w:rsidR="007368C2" w:rsidRDefault="007368C2" w:rsidP="007368C2">
      <w:pPr>
        <w:ind w:left="720"/>
        <w:jc w:val="both"/>
      </w:pPr>
      <w:r>
        <w:t xml:space="preserve">23. </w:t>
      </w:r>
      <w:proofErr w:type="spellStart"/>
      <w:r w:rsidRPr="00561C14">
        <w:t>Хи-квадрат</w:t>
      </w:r>
      <w:proofErr w:type="spellEnd"/>
      <w:r w:rsidRPr="00561C14">
        <w:t xml:space="preserve"> распределение и </w:t>
      </w:r>
      <w:proofErr w:type="spellStart"/>
      <w:r w:rsidRPr="00561C14">
        <w:t>Хи-квадрат</w:t>
      </w:r>
      <w:proofErr w:type="spellEnd"/>
      <w:r w:rsidRPr="00561C14">
        <w:t xml:space="preserve"> критерий</w:t>
      </w:r>
    </w:p>
    <w:p w:rsidR="007368C2" w:rsidRDefault="007368C2" w:rsidP="007368C2">
      <w:pPr>
        <w:ind w:left="720"/>
        <w:jc w:val="both"/>
      </w:pPr>
      <w:r>
        <w:t xml:space="preserve">24. </w:t>
      </w:r>
      <w:r w:rsidRPr="00561C14">
        <w:t xml:space="preserve">Матрица </w:t>
      </w:r>
      <w:proofErr w:type="spellStart"/>
      <w:r w:rsidRPr="00561C14">
        <w:t>интеркорреляций</w:t>
      </w:r>
      <w:proofErr w:type="spellEnd"/>
      <w:r w:rsidRPr="00561C14">
        <w:t xml:space="preserve"> и ее факторизация</w:t>
      </w:r>
    </w:p>
    <w:p w:rsidR="007368C2" w:rsidRDefault="007368C2" w:rsidP="007368C2">
      <w:pPr>
        <w:ind w:left="720"/>
        <w:jc w:val="both"/>
      </w:pPr>
      <w:r>
        <w:t xml:space="preserve">25. </w:t>
      </w:r>
      <w:r w:rsidRPr="00561C14">
        <w:t xml:space="preserve">Метод наибольших корреляционных путей по </w:t>
      </w:r>
      <w:proofErr w:type="spellStart"/>
      <w:r w:rsidRPr="00561C14">
        <w:t>Л.Выханду</w:t>
      </w:r>
      <w:proofErr w:type="spellEnd"/>
    </w:p>
    <w:p w:rsidR="007368C2" w:rsidRDefault="007368C2" w:rsidP="007368C2">
      <w:pPr>
        <w:ind w:left="720"/>
        <w:jc w:val="both"/>
      </w:pPr>
      <w:r>
        <w:t xml:space="preserve">26. </w:t>
      </w:r>
      <w:proofErr w:type="spellStart"/>
      <w:r w:rsidRPr="00561C14">
        <w:t>Коэффицент</w:t>
      </w:r>
      <w:proofErr w:type="spellEnd"/>
      <w:r w:rsidRPr="00561C14">
        <w:t xml:space="preserve"> согласия (</w:t>
      </w:r>
      <w:proofErr w:type="spellStart"/>
      <w:r w:rsidRPr="00561C14">
        <w:t>конкордантности</w:t>
      </w:r>
      <w:proofErr w:type="spellEnd"/>
      <w:r w:rsidRPr="00561C14">
        <w:t xml:space="preserve">) </w:t>
      </w:r>
      <w:proofErr w:type="spellStart"/>
      <w:r w:rsidRPr="00561C14">
        <w:t>Кенделла</w:t>
      </w:r>
      <w:proofErr w:type="spellEnd"/>
    </w:p>
    <w:p w:rsidR="007368C2" w:rsidRDefault="007368C2" w:rsidP="007368C2">
      <w:pPr>
        <w:ind w:left="720"/>
        <w:jc w:val="both"/>
      </w:pPr>
      <w:r>
        <w:t xml:space="preserve">27. </w:t>
      </w:r>
      <w:r w:rsidRPr="00561C14">
        <w:t>Метод глубинного интервью и его использование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28. </w:t>
      </w:r>
      <w:r w:rsidRPr="00561C14">
        <w:t xml:space="preserve">Метод </w:t>
      </w:r>
      <w:proofErr w:type="spellStart"/>
      <w:proofErr w:type="gramStart"/>
      <w:r w:rsidRPr="00561C14">
        <w:t>фокус-группы</w:t>
      </w:r>
      <w:proofErr w:type="spellEnd"/>
      <w:proofErr w:type="gramEnd"/>
      <w:r w:rsidRPr="00561C14">
        <w:t xml:space="preserve"> и возможности его применения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29. </w:t>
      </w:r>
      <w:r w:rsidRPr="00561C14">
        <w:t>Метод триангуляции и возможности его применения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30. </w:t>
      </w:r>
      <w:r w:rsidRPr="00561C14">
        <w:t xml:space="preserve">Метод </w:t>
      </w:r>
      <w:r w:rsidRPr="00561C14">
        <w:rPr>
          <w:lang w:val="en-US"/>
        </w:rPr>
        <w:t>Grounded</w:t>
      </w:r>
      <w:r w:rsidRPr="00561C14">
        <w:t xml:space="preserve"> </w:t>
      </w:r>
      <w:r w:rsidRPr="00561C14">
        <w:rPr>
          <w:lang w:val="en-US"/>
        </w:rPr>
        <w:t>Theory</w:t>
      </w:r>
      <w:r w:rsidRPr="00561C14">
        <w:t xml:space="preserve"> и возможности его применения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31. </w:t>
      </w:r>
      <w:r w:rsidRPr="00561C14">
        <w:t xml:space="preserve">Метод </w:t>
      </w:r>
      <w:proofErr w:type="spellStart"/>
      <w:r w:rsidRPr="00561C14">
        <w:t>контент-анализа</w:t>
      </w:r>
      <w:proofErr w:type="spellEnd"/>
      <w:r w:rsidRPr="00561C14">
        <w:t xml:space="preserve"> и возможности его применения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32. </w:t>
      </w:r>
      <w:r w:rsidRPr="00561C14">
        <w:t>Метод групповой дискуссии и возможности его применения в психолого-педагогических исследованиях</w:t>
      </w:r>
    </w:p>
    <w:p w:rsidR="007368C2" w:rsidRDefault="007368C2" w:rsidP="007368C2">
      <w:pPr>
        <w:ind w:left="720"/>
        <w:jc w:val="both"/>
      </w:pPr>
      <w:r>
        <w:t xml:space="preserve">33. </w:t>
      </w:r>
      <w:r w:rsidRPr="00561C14">
        <w:t>Этические нормы проведения психолого-педагогического исследования</w:t>
      </w:r>
    </w:p>
    <w:p w:rsidR="007368C2" w:rsidRDefault="007368C2" w:rsidP="007368C2">
      <w:pPr>
        <w:ind w:left="720"/>
        <w:jc w:val="both"/>
      </w:pPr>
    </w:p>
    <w:p w:rsidR="007368C2" w:rsidRDefault="007368C2" w:rsidP="007368C2">
      <w:pPr>
        <w:ind w:left="720"/>
        <w:jc w:val="both"/>
      </w:pPr>
    </w:p>
    <w:p w:rsidR="007368C2" w:rsidRDefault="007368C2" w:rsidP="007368C2">
      <w:pPr>
        <w:ind w:left="720"/>
        <w:jc w:val="both"/>
      </w:pPr>
    </w:p>
    <w:p w:rsidR="007368C2" w:rsidRPr="007368C2" w:rsidRDefault="007368C2" w:rsidP="007368C2"/>
    <w:p w:rsidR="007368C2" w:rsidRDefault="007368C2" w:rsidP="007368C2"/>
    <w:p w:rsidR="007368C2" w:rsidRDefault="007368C2" w:rsidP="007368C2"/>
    <w:p w:rsidR="007368C2" w:rsidRPr="00963FF2" w:rsidRDefault="007368C2" w:rsidP="007368C2">
      <w:pPr>
        <w:jc w:val="both"/>
        <w:outlineLvl w:val="0"/>
        <w:rPr>
          <w:b/>
          <w:i/>
          <w:iCs/>
        </w:rPr>
      </w:pPr>
      <w:r>
        <w:tab/>
      </w:r>
      <w:r w:rsidRPr="00963FF2">
        <w:rPr>
          <w:b/>
          <w:i/>
          <w:iCs/>
        </w:rPr>
        <w:t>Примерные темы контрольных работ: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proofErr w:type="spellStart"/>
      <w:r w:rsidRPr="00941FDE">
        <w:t>Коэффицент</w:t>
      </w:r>
      <w:proofErr w:type="spellEnd"/>
      <w:r w:rsidRPr="00941FDE">
        <w:t xml:space="preserve"> согласия (</w:t>
      </w:r>
      <w:proofErr w:type="spellStart"/>
      <w:r w:rsidRPr="00941FDE">
        <w:t>конкордантности</w:t>
      </w:r>
      <w:proofErr w:type="spellEnd"/>
      <w:r w:rsidRPr="00941FDE">
        <w:t xml:space="preserve">) </w:t>
      </w:r>
      <w:proofErr w:type="spellStart"/>
      <w:r w:rsidRPr="00941FDE">
        <w:t>Кенделла</w:t>
      </w:r>
      <w:proofErr w:type="spellEnd"/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 глубинного интервью и его использование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Метод </w:t>
      </w:r>
      <w:proofErr w:type="spellStart"/>
      <w:proofErr w:type="gramStart"/>
      <w:r w:rsidRPr="00941FDE">
        <w:t>фокус-группы</w:t>
      </w:r>
      <w:proofErr w:type="spellEnd"/>
      <w:proofErr w:type="gramEnd"/>
      <w:r w:rsidRPr="00941FDE">
        <w:t xml:space="preserve"> и возможности его применения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 триангуляции и возможности его применения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Метод </w:t>
      </w:r>
      <w:r w:rsidRPr="00941FDE">
        <w:rPr>
          <w:lang w:val="en-US"/>
        </w:rPr>
        <w:t>Grounded</w:t>
      </w:r>
      <w:r w:rsidRPr="00941FDE">
        <w:t xml:space="preserve"> </w:t>
      </w:r>
      <w:r w:rsidRPr="00941FDE">
        <w:rPr>
          <w:lang w:val="en-US"/>
        </w:rPr>
        <w:t>Theory</w:t>
      </w:r>
      <w:r w:rsidRPr="00941FDE">
        <w:t xml:space="preserve"> и возможности его применения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Метод </w:t>
      </w:r>
      <w:proofErr w:type="spellStart"/>
      <w:r w:rsidRPr="00941FDE">
        <w:t>контент-анализа</w:t>
      </w:r>
      <w:proofErr w:type="spellEnd"/>
      <w:r w:rsidRPr="00941FDE">
        <w:t xml:space="preserve"> и возможности его применения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 групповой дискуссии и возможности его применения в психолого-педагогических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Этические нормы проведения психолого-педагогического исследования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Методы математической статистики в педагогике и социальных науках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 Методы описательной статистики, применяющиеся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Методы индуктивной статистики, использующиеся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Методы параметрической статистики в педагогике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Методы непараметрической статистики в педагогике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Критерии корректности использования статистических методов в педагогическом исследовании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Проблема измерений в педагогике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Корреляционный анализ и его применение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Факторный анализ и его применение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Дисперсионный анализ и его применение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Кластерный анализ и его применение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 </w:t>
      </w:r>
      <w:proofErr w:type="spellStart"/>
      <w:r w:rsidRPr="00941FDE">
        <w:t>Контен</w:t>
      </w:r>
      <w:proofErr w:type="gramStart"/>
      <w:r w:rsidRPr="00941FDE">
        <w:t>т</w:t>
      </w:r>
      <w:proofErr w:type="spellEnd"/>
      <w:r w:rsidRPr="00941FDE">
        <w:t>-</w:t>
      </w:r>
      <w:proofErr w:type="gramEnd"/>
      <w:r w:rsidRPr="00941FDE">
        <w:t xml:space="preserve"> анализ и его применение в педагогических исследованиях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Компьютерный анализ данных в педагогике и социальных науках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>Возможности и ограничения использования качественных методов исследования в психологии и педагогике</w:t>
      </w:r>
    </w:p>
    <w:p w:rsidR="007368C2" w:rsidRPr="00941FDE" w:rsidRDefault="007368C2" w:rsidP="007368C2">
      <w:pPr>
        <w:numPr>
          <w:ilvl w:val="0"/>
          <w:numId w:val="12"/>
        </w:numPr>
        <w:jc w:val="both"/>
      </w:pPr>
      <w:r w:rsidRPr="00941FDE">
        <w:t xml:space="preserve">Возможности и ограничения использования </w:t>
      </w:r>
      <w:proofErr w:type="spellStart"/>
      <w:r w:rsidRPr="00941FDE">
        <w:t>количестственных</w:t>
      </w:r>
      <w:proofErr w:type="spellEnd"/>
      <w:r w:rsidRPr="00941FDE">
        <w:t xml:space="preserve"> методов исследования в психологии и педагогике</w:t>
      </w:r>
    </w:p>
    <w:p w:rsidR="007368C2" w:rsidRPr="00941FDE" w:rsidRDefault="007368C2" w:rsidP="007368C2">
      <w:pPr>
        <w:ind w:left="720"/>
        <w:jc w:val="both"/>
      </w:pPr>
    </w:p>
    <w:p w:rsidR="007368C2" w:rsidRPr="007368C2" w:rsidRDefault="007368C2" w:rsidP="007368C2">
      <w:pPr>
        <w:tabs>
          <w:tab w:val="left" w:pos="1095"/>
        </w:tabs>
      </w:pPr>
    </w:p>
    <w:sectPr w:rsidR="007368C2" w:rsidRPr="007368C2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171A79B6"/>
    <w:multiLevelType w:val="hybridMultilevel"/>
    <w:tmpl w:val="50B48D70"/>
    <w:name w:val="WW8Num41"/>
    <w:lvl w:ilvl="0" w:tplc="14681AC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8758AD7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7B2FD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29E4A9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DD6B5E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F699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50A33B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59A37D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26A7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56A964FA"/>
    <w:multiLevelType w:val="hybridMultilevel"/>
    <w:tmpl w:val="B2A4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A64FA8"/>
    <w:multiLevelType w:val="hybridMultilevel"/>
    <w:tmpl w:val="CD28F0DA"/>
    <w:lvl w:ilvl="0" w:tplc="8D0CAB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59AA44F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E5873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FFCAB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7D2ED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2B894A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DDCC2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672080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058416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1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A6975"/>
    <w:rsid w:val="002E1564"/>
    <w:rsid w:val="00305BB4"/>
    <w:rsid w:val="003F4A7A"/>
    <w:rsid w:val="00414D27"/>
    <w:rsid w:val="00495B11"/>
    <w:rsid w:val="005E5306"/>
    <w:rsid w:val="00601224"/>
    <w:rsid w:val="00696017"/>
    <w:rsid w:val="006A4AE0"/>
    <w:rsid w:val="0072751A"/>
    <w:rsid w:val="00731550"/>
    <w:rsid w:val="007368C2"/>
    <w:rsid w:val="0074473D"/>
    <w:rsid w:val="00913AF8"/>
    <w:rsid w:val="00AE4377"/>
    <w:rsid w:val="00DA4E29"/>
    <w:rsid w:val="00DB00B1"/>
    <w:rsid w:val="00E02038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9</cp:revision>
  <cp:lastPrinted>2016-01-12T07:31:00Z</cp:lastPrinted>
  <dcterms:created xsi:type="dcterms:W3CDTF">2016-01-12T07:14:00Z</dcterms:created>
  <dcterms:modified xsi:type="dcterms:W3CDTF">2016-02-17T09:55:00Z</dcterms:modified>
</cp:coreProperties>
</file>