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77" w:rsidRPr="001D6877" w:rsidRDefault="001D6877" w:rsidP="001D6877">
      <w:pPr>
        <w:jc w:val="center"/>
        <w:rPr>
          <w:b/>
        </w:rPr>
      </w:pPr>
      <w:r w:rsidRPr="001D6877">
        <w:rPr>
          <w:b/>
        </w:rPr>
        <w:t>МИНИСТЕРСТВО ОБРАЗОВАНИЯ И НАУКИ РФ</w:t>
      </w:r>
    </w:p>
    <w:p w:rsidR="001D6877" w:rsidRPr="001D6877" w:rsidRDefault="001D6877" w:rsidP="001D6877">
      <w:pPr>
        <w:jc w:val="center"/>
        <w:rPr>
          <w:b/>
        </w:rPr>
      </w:pPr>
      <w:r w:rsidRPr="001D6877">
        <w:rPr>
          <w:b/>
        </w:rPr>
        <w:t xml:space="preserve">ФИЛИАЛ ФЕДЕРАЛЬНОГО ГОСУДАРСТВЕННОГО БЮДЖЕТНОГО </w:t>
      </w:r>
    </w:p>
    <w:p w:rsidR="001D6877" w:rsidRPr="001D6877" w:rsidRDefault="001D6877" w:rsidP="001D6877">
      <w:pPr>
        <w:jc w:val="center"/>
        <w:rPr>
          <w:b/>
        </w:rPr>
      </w:pPr>
      <w:r w:rsidRPr="001D6877">
        <w:rPr>
          <w:b/>
        </w:rPr>
        <w:t>ОБРАЗОВАТЕЛЬНОГО УЧРЕЖДЕНИЯ</w:t>
      </w:r>
    </w:p>
    <w:p w:rsidR="001D6877" w:rsidRPr="001D6877" w:rsidRDefault="001D6877" w:rsidP="001D6877">
      <w:pPr>
        <w:jc w:val="center"/>
        <w:rPr>
          <w:b/>
        </w:rPr>
      </w:pPr>
      <w:r w:rsidRPr="001D6877">
        <w:rPr>
          <w:b/>
        </w:rPr>
        <w:t>ВЫСШЕГО ПРОФЕССИОНАЛЬНОГО ОБРАЗОВАНИЯ</w:t>
      </w:r>
    </w:p>
    <w:p w:rsidR="001D6877" w:rsidRPr="001D6877" w:rsidRDefault="001D6877" w:rsidP="001D6877">
      <w:pPr>
        <w:jc w:val="center"/>
        <w:rPr>
          <w:b/>
        </w:rPr>
      </w:pPr>
      <w:r w:rsidRPr="001D6877">
        <w:rPr>
          <w:b/>
        </w:rPr>
        <w:t>«УДМУРТСКИЙ ГОСУДАРСТВЕННЫЙ УНИВЕРСИТЕТ» В Г. МОЖГЕ</w:t>
      </w:r>
    </w:p>
    <w:p w:rsidR="001D6877" w:rsidRPr="001D6877" w:rsidRDefault="001D6877" w:rsidP="001D6877">
      <w:pPr>
        <w:jc w:val="center"/>
        <w:rPr>
          <w:b/>
        </w:rPr>
      </w:pPr>
      <w:r w:rsidRPr="001D6877">
        <w:rPr>
          <w:b/>
        </w:rPr>
        <w:t>КАФЕДРА ГУМАНИТАРНЫХ И СОЦИАЛЬНО-ЭКОНОМИЧЕСКИХ ДИСЦИПЛИН</w:t>
      </w:r>
    </w:p>
    <w:p w:rsidR="001D6877" w:rsidRPr="001D6877" w:rsidRDefault="001D6877" w:rsidP="001D6877"/>
    <w:p w:rsidR="001D6877" w:rsidRPr="001D6877" w:rsidRDefault="001D6877" w:rsidP="001D6877">
      <w:pPr>
        <w:spacing w:line="360" w:lineRule="auto"/>
        <w:jc w:val="center"/>
        <w:rPr>
          <w:b/>
        </w:rPr>
      </w:pPr>
    </w:p>
    <w:p w:rsidR="001D6877" w:rsidRPr="001D6877" w:rsidRDefault="001D6877" w:rsidP="001D6877">
      <w:pPr>
        <w:spacing w:line="360" w:lineRule="auto"/>
        <w:jc w:val="center"/>
        <w:rPr>
          <w:b/>
        </w:rPr>
      </w:pPr>
    </w:p>
    <w:p w:rsidR="001D6877" w:rsidRDefault="001D6877" w:rsidP="001D6877">
      <w:pPr>
        <w:spacing w:line="360" w:lineRule="auto"/>
        <w:jc w:val="center"/>
        <w:rPr>
          <w:b/>
        </w:rPr>
      </w:pPr>
    </w:p>
    <w:p w:rsidR="001C136E" w:rsidRPr="001D6877" w:rsidRDefault="001C136E" w:rsidP="001D6877">
      <w:pPr>
        <w:spacing w:line="360" w:lineRule="auto"/>
        <w:jc w:val="center"/>
        <w:rPr>
          <w:b/>
        </w:rPr>
      </w:pPr>
    </w:p>
    <w:p w:rsidR="001D6877" w:rsidRPr="001D6877" w:rsidRDefault="001D6877" w:rsidP="001D6877">
      <w:pPr>
        <w:spacing w:line="360" w:lineRule="auto"/>
        <w:jc w:val="center"/>
        <w:rPr>
          <w:b/>
        </w:rPr>
      </w:pPr>
    </w:p>
    <w:p w:rsidR="001D6877" w:rsidRPr="001C136E" w:rsidRDefault="001C136E" w:rsidP="001D6877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1C136E">
        <w:rPr>
          <w:rFonts w:cs="Times New Roman"/>
          <w:sz w:val="28"/>
          <w:szCs w:val="28"/>
          <w:lang w:val="ru-RU"/>
        </w:rPr>
        <w:t xml:space="preserve">Контрольная работа по </w:t>
      </w:r>
      <w:r w:rsidR="005E37E0">
        <w:rPr>
          <w:rFonts w:cs="Times New Roman"/>
          <w:sz w:val="28"/>
          <w:szCs w:val="28"/>
          <w:lang w:val="ru-RU"/>
        </w:rPr>
        <w:t xml:space="preserve">дисциплине </w:t>
      </w:r>
      <w:r w:rsidRPr="001C136E">
        <w:rPr>
          <w:rFonts w:cs="Times New Roman"/>
          <w:sz w:val="28"/>
          <w:szCs w:val="28"/>
          <w:lang w:val="ru-RU"/>
        </w:rPr>
        <w:t>«Статистик</w:t>
      </w:r>
      <w:r w:rsidR="005E37E0">
        <w:rPr>
          <w:rFonts w:cs="Times New Roman"/>
          <w:sz w:val="28"/>
          <w:szCs w:val="28"/>
          <w:lang w:val="ru-RU"/>
        </w:rPr>
        <w:t>а</w:t>
      </w:r>
      <w:r w:rsidRPr="001C136E">
        <w:rPr>
          <w:rFonts w:cs="Times New Roman"/>
          <w:sz w:val="28"/>
          <w:szCs w:val="28"/>
          <w:lang w:val="ru-RU"/>
        </w:rPr>
        <w:t>»</w:t>
      </w:r>
    </w:p>
    <w:p w:rsidR="001D6877" w:rsidRPr="001D6877" w:rsidRDefault="001D6877" w:rsidP="001D6877"/>
    <w:p w:rsidR="001D6877" w:rsidRPr="001D6877" w:rsidRDefault="001D6877" w:rsidP="001D6877">
      <w:pPr>
        <w:ind w:left="651" w:right="680"/>
        <w:jc w:val="center"/>
      </w:pPr>
    </w:p>
    <w:p w:rsidR="001D6877" w:rsidRPr="001D6877" w:rsidRDefault="001D6877" w:rsidP="001D6877">
      <w:pPr>
        <w:ind w:left="651" w:right="680"/>
        <w:jc w:val="center"/>
      </w:pPr>
    </w:p>
    <w:p w:rsidR="001D6877" w:rsidRPr="001C136E" w:rsidRDefault="001D6877" w:rsidP="001D6877">
      <w:pPr>
        <w:spacing w:line="360" w:lineRule="auto"/>
        <w:jc w:val="center"/>
      </w:pPr>
    </w:p>
    <w:p w:rsidR="001D6877" w:rsidRPr="001C136E" w:rsidRDefault="001D6877" w:rsidP="001D6877">
      <w:pPr>
        <w:spacing w:line="360" w:lineRule="auto"/>
        <w:jc w:val="center"/>
      </w:pPr>
    </w:p>
    <w:p w:rsidR="001D6877" w:rsidRPr="001D6877" w:rsidRDefault="001D6877" w:rsidP="001D6877">
      <w:pPr>
        <w:spacing w:line="360" w:lineRule="auto"/>
        <w:jc w:val="center"/>
      </w:pPr>
    </w:p>
    <w:p w:rsidR="001D6877" w:rsidRPr="001D6877" w:rsidRDefault="001D6877" w:rsidP="001D6877">
      <w:pPr>
        <w:spacing w:line="360" w:lineRule="auto"/>
        <w:jc w:val="center"/>
      </w:pPr>
      <w:r w:rsidRPr="001D6877">
        <w:t>Направление подготовки</w:t>
      </w:r>
    </w:p>
    <w:p w:rsidR="001D6877" w:rsidRPr="001D6877" w:rsidRDefault="001D6877" w:rsidP="001D6877">
      <w:pPr>
        <w:jc w:val="center"/>
      </w:pPr>
      <w:r w:rsidRPr="001D6877">
        <w:t xml:space="preserve">38.03.02 Менеджмент                                             </w:t>
      </w:r>
    </w:p>
    <w:p w:rsidR="001D6877" w:rsidRPr="001D6877" w:rsidRDefault="001D6877" w:rsidP="001D6877">
      <w:pPr>
        <w:jc w:val="center"/>
      </w:pPr>
    </w:p>
    <w:p w:rsidR="001D6877" w:rsidRPr="001D6877" w:rsidRDefault="001D6877" w:rsidP="001D6877">
      <w:pPr>
        <w:jc w:val="center"/>
      </w:pPr>
    </w:p>
    <w:p w:rsidR="001D6877" w:rsidRPr="001C136E" w:rsidRDefault="001D6877" w:rsidP="001D6877">
      <w:pPr>
        <w:jc w:val="center"/>
      </w:pPr>
    </w:p>
    <w:p w:rsidR="001D6877" w:rsidRPr="001D6877" w:rsidRDefault="001D6877" w:rsidP="001D6877">
      <w:pPr>
        <w:spacing w:line="360" w:lineRule="auto"/>
        <w:jc w:val="center"/>
      </w:pPr>
    </w:p>
    <w:p w:rsidR="001D6877" w:rsidRPr="001D6877" w:rsidRDefault="001D6877" w:rsidP="001D6877">
      <w:pPr>
        <w:spacing w:line="360" w:lineRule="auto"/>
        <w:jc w:val="center"/>
      </w:pPr>
    </w:p>
    <w:p w:rsidR="001D6877" w:rsidRPr="001D6877" w:rsidRDefault="001D6877" w:rsidP="001D6877">
      <w:pPr>
        <w:spacing w:line="360" w:lineRule="auto"/>
        <w:jc w:val="center"/>
      </w:pPr>
      <w:r w:rsidRPr="001D6877">
        <w:t>Степень выпускника</w:t>
      </w:r>
    </w:p>
    <w:p w:rsidR="001D6877" w:rsidRPr="001D6877" w:rsidRDefault="001D6877" w:rsidP="001D6877">
      <w:pPr>
        <w:spacing w:line="360" w:lineRule="auto"/>
        <w:jc w:val="center"/>
      </w:pPr>
      <w:r w:rsidRPr="001D6877">
        <w:t>БАКАЛАВР</w:t>
      </w:r>
    </w:p>
    <w:p w:rsidR="001D6877" w:rsidRPr="001D6877" w:rsidRDefault="001D6877" w:rsidP="001D6877">
      <w:pPr>
        <w:spacing w:line="360" w:lineRule="auto"/>
        <w:jc w:val="center"/>
      </w:pPr>
    </w:p>
    <w:p w:rsidR="001D6877" w:rsidRPr="001D6877" w:rsidRDefault="001D6877" w:rsidP="001D6877">
      <w:pPr>
        <w:spacing w:line="360" w:lineRule="auto"/>
        <w:jc w:val="center"/>
      </w:pPr>
      <w:r w:rsidRPr="001D6877">
        <w:t>Форма обучения</w:t>
      </w:r>
    </w:p>
    <w:p w:rsidR="001D6877" w:rsidRPr="001D6877" w:rsidRDefault="001D6877" w:rsidP="001D6877">
      <w:pPr>
        <w:ind w:right="-143"/>
        <w:jc w:val="center"/>
      </w:pPr>
      <w:r w:rsidRPr="001D6877">
        <w:t>заочная</w:t>
      </w:r>
    </w:p>
    <w:p w:rsidR="001D6877" w:rsidRPr="001D6877" w:rsidRDefault="001D6877" w:rsidP="001D6877">
      <w:pPr>
        <w:spacing w:line="360" w:lineRule="auto"/>
      </w:pPr>
    </w:p>
    <w:p w:rsidR="001D6877" w:rsidRPr="001C136E" w:rsidRDefault="001D6877" w:rsidP="001D6877">
      <w:pPr>
        <w:spacing w:line="360" w:lineRule="auto"/>
      </w:pPr>
    </w:p>
    <w:p w:rsidR="001D6877" w:rsidRPr="001C136E" w:rsidRDefault="001D6877" w:rsidP="001D6877">
      <w:pPr>
        <w:spacing w:line="360" w:lineRule="auto"/>
      </w:pPr>
    </w:p>
    <w:p w:rsidR="001D6877" w:rsidRDefault="001D6877" w:rsidP="001D6877">
      <w:pPr>
        <w:spacing w:line="360" w:lineRule="auto"/>
      </w:pPr>
    </w:p>
    <w:p w:rsidR="001C136E" w:rsidRPr="001C136E" w:rsidRDefault="001C136E" w:rsidP="001D6877">
      <w:pPr>
        <w:spacing w:line="360" w:lineRule="auto"/>
      </w:pPr>
    </w:p>
    <w:p w:rsidR="001D6877" w:rsidRPr="001D6877" w:rsidRDefault="001D6877" w:rsidP="001D6877">
      <w:pPr>
        <w:spacing w:line="360" w:lineRule="auto"/>
      </w:pPr>
    </w:p>
    <w:p w:rsidR="001D6877" w:rsidRPr="001D6877" w:rsidRDefault="001D6877" w:rsidP="001D6877">
      <w:pPr>
        <w:spacing w:line="360" w:lineRule="auto"/>
      </w:pPr>
    </w:p>
    <w:p w:rsidR="001D6877" w:rsidRPr="001D6877" w:rsidRDefault="001D6877" w:rsidP="001D6877">
      <w:pPr>
        <w:spacing w:line="360" w:lineRule="auto"/>
        <w:jc w:val="center"/>
        <w:rPr>
          <w:b/>
        </w:rPr>
      </w:pPr>
      <w:r w:rsidRPr="001D6877">
        <w:t>Можга,  2015</w:t>
      </w:r>
    </w:p>
    <w:p w:rsidR="001D6877" w:rsidRPr="001D6877" w:rsidRDefault="001D6877" w:rsidP="001D687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84400118"/>
      <w:r w:rsidRPr="001D6877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bookmarkEnd w:id="0"/>
    </w:p>
    <w:p w:rsidR="001D6877" w:rsidRPr="001D6877" w:rsidRDefault="001D6877" w:rsidP="001D6877">
      <w:pPr>
        <w:spacing w:before="200" w:line="360" w:lineRule="auto"/>
      </w:pPr>
      <w:r w:rsidRPr="001D6877">
        <w:t>Выполнение контрольной работы по дисциплине «Статистика» имеет целью закрепить теоретические знания и научить студентов решать конкретные задачи статистического исследования.</w:t>
      </w:r>
    </w:p>
    <w:p w:rsidR="001D6877" w:rsidRPr="001D6877" w:rsidRDefault="001D6877" w:rsidP="001D6877">
      <w:pPr>
        <w:spacing w:before="200" w:line="360" w:lineRule="auto"/>
      </w:pPr>
      <w:r w:rsidRPr="001D6877">
        <w:t>В контрольной работе требуется выполнить ряд статистических расчетов и изложить теоретические и методические положения, обосновывающие эти расчеты.</w:t>
      </w:r>
    </w:p>
    <w:p w:rsidR="001D6877" w:rsidRPr="001D6877" w:rsidRDefault="001D6877" w:rsidP="001D6877">
      <w:pPr>
        <w:spacing w:before="200" w:line="360" w:lineRule="auto"/>
      </w:pPr>
      <w:r w:rsidRPr="001D6877">
        <w:t>Контрольная работа служит основным критерием, по которому преподаватель оценивает активность самостоятельной работы студента и качество усвоения курса. Поэтому одним из требований является своевременное (в соответствии с графиком выполнения контрольных работ) представление работы на проверку.</w:t>
      </w:r>
    </w:p>
    <w:p w:rsidR="001D6877" w:rsidRPr="001D6877" w:rsidRDefault="001D6877" w:rsidP="001D6877">
      <w:pPr>
        <w:spacing w:before="200" w:line="360" w:lineRule="auto"/>
      </w:pPr>
      <w:r w:rsidRPr="001D6877">
        <w:t>Контрольная работа, выполненная без указания номера варианта, либо по варианту, не соответствующему присвоенному студенту варианту, или оформленная небрежно, не засчитывается, подлежит выполнению заново.</w:t>
      </w:r>
    </w:p>
    <w:p w:rsidR="001D6877" w:rsidRPr="001D6877" w:rsidRDefault="001D6877" w:rsidP="001D6877">
      <w:pPr>
        <w:spacing w:before="200" w:line="360" w:lineRule="auto"/>
      </w:pPr>
      <w:r w:rsidRPr="001D6877">
        <w:t>При оценке работы «не зачтено» студент обязан доработать ее, устранив недостатки в соответствии с замечаниями рецензента. Исправленная работа представляется для повторной проверки.</w:t>
      </w:r>
    </w:p>
    <w:p w:rsidR="001D6877" w:rsidRPr="001D6877" w:rsidRDefault="001D6877" w:rsidP="001D6877">
      <w:pPr>
        <w:spacing w:before="200" w:line="360" w:lineRule="auto"/>
      </w:pPr>
      <w:r w:rsidRPr="001D6877">
        <w:t>Во время экзамена студент должен быть готов дать пояснения по существу решения задач, входящих в его контрольную работу.</w:t>
      </w:r>
    </w:p>
    <w:p w:rsidR="00417E65" w:rsidRDefault="00417E65" w:rsidP="001D6877">
      <w:pPr>
        <w:sectPr w:rsidR="00417E65" w:rsidSect="008F2867">
          <w:footerReference w:type="even" r:id="rId7"/>
          <w:footerReference w:type="default" r:id="rId8"/>
          <w:pgSz w:w="11906" w:h="16838" w:code="9"/>
          <w:pgMar w:top="567" w:right="567" w:bottom="568" w:left="1134" w:header="709" w:footer="709" w:gutter="0"/>
          <w:cols w:space="708"/>
          <w:docGrid w:linePitch="360"/>
        </w:sectPr>
      </w:pPr>
    </w:p>
    <w:p w:rsidR="008F2867" w:rsidRPr="001D6877" w:rsidRDefault="001D6877" w:rsidP="001D6877">
      <w:pPr>
        <w:pStyle w:val="1"/>
        <w:rPr>
          <w:rFonts w:ascii="Times New Roman" w:hAnsi="Times New Roman" w:cs="Times New Roman"/>
          <w:sz w:val="24"/>
          <w:szCs w:val="24"/>
        </w:rPr>
      </w:pPr>
      <w:r w:rsidRPr="001C136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D6877">
        <w:rPr>
          <w:rFonts w:ascii="Times New Roman" w:hAnsi="Times New Roman" w:cs="Times New Roman"/>
          <w:sz w:val="24"/>
          <w:szCs w:val="24"/>
        </w:rPr>
        <w:t>Справочный материал</w:t>
      </w:r>
    </w:p>
    <w:p w:rsidR="008F2867" w:rsidRPr="001D6877" w:rsidRDefault="008F2867" w:rsidP="008F2867">
      <w:pPr>
        <w:pStyle w:val="2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92728323"/>
      <w:r w:rsidRPr="001D6877">
        <w:rPr>
          <w:rFonts w:ascii="Times New Roman" w:hAnsi="Times New Roman" w:cs="Times New Roman"/>
          <w:sz w:val="24"/>
          <w:szCs w:val="24"/>
        </w:rPr>
        <w:t>Группировка статистических данных и ее роль в анализе информации</w:t>
      </w:r>
      <w:bookmarkEnd w:id="1"/>
    </w:p>
    <w:p w:rsidR="008F2867" w:rsidRPr="001D6877" w:rsidRDefault="008F2867" w:rsidP="008F2867">
      <w:pPr>
        <w:ind w:firstLine="360"/>
        <w:jc w:val="both"/>
      </w:pPr>
    </w:p>
    <w:p w:rsidR="008F2867" w:rsidRPr="001D6877" w:rsidRDefault="008F2867" w:rsidP="008F2867">
      <w:pPr>
        <w:ind w:firstLine="360"/>
        <w:jc w:val="both"/>
      </w:pPr>
      <w:r w:rsidRPr="001D6877">
        <w:rPr>
          <w:u w:val="single"/>
        </w:rPr>
        <w:t>Равный интервал</w:t>
      </w:r>
      <w:r w:rsidRPr="001D6877">
        <w:t xml:space="preserve">, величина интервала - </w:t>
      </w:r>
      <w:r w:rsidRPr="001D6877">
        <w:rPr>
          <w:position w:val="-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05pt;height:31.7pt" o:ole="">
            <v:imagedata r:id="rId9" o:title=""/>
          </v:shape>
          <o:OLEObject Type="Embed" ProgID="Equation.3" ShapeID="_x0000_i1025" DrawAspect="Content" ObjectID="_1509972554" r:id="rId10"/>
        </w:object>
      </w:r>
      <w:r w:rsidRPr="001D6877">
        <w:t xml:space="preserve">, </w:t>
      </w:r>
      <w:r w:rsidRPr="001D6877">
        <w:rPr>
          <w:i/>
          <w:lang w:val="en-US"/>
        </w:rPr>
        <w:t>m</w:t>
      </w:r>
      <w:r w:rsidRPr="001D6877">
        <w:rPr>
          <w:i/>
        </w:rPr>
        <w:t xml:space="preserve"> – число групп</w:t>
      </w:r>
    </w:p>
    <w:p w:rsidR="008F2867" w:rsidRPr="001D6877" w:rsidRDefault="008F2867" w:rsidP="008F2867">
      <w:pPr>
        <w:ind w:firstLine="360"/>
        <w:jc w:val="both"/>
      </w:pPr>
      <w:r w:rsidRPr="001D6877">
        <w:t xml:space="preserve">Формула Стерджесса (величина интервала) - </w:t>
      </w:r>
      <w:r w:rsidRPr="001D6877">
        <w:rPr>
          <w:position w:val="-28"/>
        </w:rPr>
        <w:object w:dxaOrig="1600" w:dyaOrig="660">
          <v:shape id="_x0000_i1026" type="#_x0000_t75" style="width:80.65pt;height:33.6pt" o:ole="">
            <v:imagedata r:id="rId11" o:title=""/>
          </v:shape>
          <o:OLEObject Type="Embed" ProgID="Equation.3" ShapeID="_x0000_i1026" DrawAspect="Content" ObjectID="_1509972555" r:id="rId12"/>
        </w:object>
      </w:r>
      <w:r w:rsidRPr="001D6877">
        <w:t xml:space="preserve">, </w:t>
      </w:r>
      <w:r w:rsidRPr="001D6877">
        <w:rPr>
          <w:i/>
          <w:lang w:val="en-US"/>
        </w:rPr>
        <w:t>n</w:t>
      </w:r>
      <w:r w:rsidRPr="001D6877">
        <w:rPr>
          <w:i/>
        </w:rPr>
        <w:t xml:space="preserve"> – число наблюдений</w:t>
      </w:r>
    </w:p>
    <w:p w:rsidR="008F2867" w:rsidRPr="001D6877" w:rsidRDefault="008F2867" w:rsidP="008F2867">
      <w:pPr>
        <w:ind w:firstLine="360"/>
        <w:jc w:val="both"/>
        <w:rPr>
          <w:vertAlign w:val="superscript"/>
        </w:rPr>
      </w:pPr>
    </w:p>
    <w:p w:rsidR="008F2867" w:rsidRPr="001D6877" w:rsidRDefault="008F2867" w:rsidP="008F2867">
      <w:pPr>
        <w:pStyle w:val="2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92728324"/>
      <w:r w:rsidRPr="001D6877">
        <w:rPr>
          <w:rFonts w:ascii="Times New Roman" w:hAnsi="Times New Roman" w:cs="Times New Roman"/>
          <w:sz w:val="24"/>
          <w:szCs w:val="24"/>
        </w:rPr>
        <w:t>Абсолютные, относительные, средние величины</w:t>
      </w:r>
      <w:bookmarkEnd w:id="2"/>
    </w:p>
    <w:p w:rsidR="008F2867" w:rsidRPr="001D6877" w:rsidRDefault="008F2867" w:rsidP="008F286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92728325"/>
      <w:r w:rsidRPr="001D6877">
        <w:rPr>
          <w:rFonts w:ascii="Times New Roman" w:hAnsi="Times New Roman" w:cs="Times New Roman"/>
          <w:sz w:val="24"/>
          <w:szCs w:val="24"/>
        </w:rPr>
        <w:t>Относительные величины</w:t>
      </w:r>
      <w:bookmarkEnd w:id="3"/>
    </w:p>
    <w:p w:rsidR="008F2867" w:rsidRPr="001D6877" w:rsidRDefault="008F2867" w:rsidP="008F2867">
      <w:pPr>
        <w:ind w:firstLine="360"/>
        <w:jc w:val="both"/>
      </w:pPr>
      <w:r w:rsidRPr="001D6877">
        <w:t>Относительные величины (ОВ) динамики характеризуют изменение явления во времени. (Коэффициент роста)</w:t>
      </w:r>
    </w:p>
    <w:p w:rsidR="008F2867" w:rsidRPr="001D6877" w:rsidRDefault="008F2867" w:rsidP="008F2867">
      <w:pPr>
        <w:ind w:firstLine="360"/>
        <w:jc w:val="both"/>
      </w:pPr>
      <w:r w:rsidRPr="001D6877">
        <w:rPr>
          <w:u w:val="single"/>
        </w:rPr>
        <w:t>Темп роста</w:t>
      </w:r>
      <w:r w:rsidRPr="001D6877">
        <w:t xml:space="preserve"> – с переменной базой - </w:t>
      </w:r>
      <w:r w:rsidRPr="001D6877">
        <w:rPr>
          <w:position w:val="-30"/>
        </w:rPr>
        <w:object w:dxaOrig="1800" w:dyaOrig="680">
          <v:shape id="_x0000_i1027" type="#_x0000_t75" style="width:90.25pt;height:33.6pt" o:ole="">
            <v:imagedata r:id="rId13" o:title=""/>
          </v:shape>
          <o:OLEObject Type="Embed" ProgID="Equation.3" ShapeID="_x0000_i1027" DrawAspect="Content" ObjectID="_1509972556" r:id="rId14"/>
        </w:object>
      </w:r>
      <w:r w:rsidRPr="001D6877">
        <w:t xml:space="preserve"> </w:t>
      </w:r>
      <w:r w:rsidRPr="001D6877">
        <w:rPr>
          <w:i/>
          <w:lang w:val="en-US"/>
        </w:rPr>
        <w:t>y</w:t>
      </w:r>
      <w:r w:rsidRPr="001D6877">
        <w:rPr>
          <w:i/>
          <w:vertAlign w:val="subscript"/>
          <w:lang w:val="en-US"/>
        </w:rPr>
        <w:t>n</w:t>
      </w:r>
      <w:r w:rsidRPr="001D6877">
        <w:rPr>
          <w:i/>
          <w:vertAlign w:val="subscript"/>
        </w:rPr>
        <w:t xml:space="preserve"> </w:t>
      </w:r>
      <w:r w:rsidRPr="001D6877">
        <w:rPr>
          <w:i/>
        </w:rPr>
        <w:t>– уровень явления за период</w:t>
      </w:r>
      <w:r w:rsidRPr="001D6877">
        <w:t xml:space="preserve"> </w:t>
      </w:r>
      <w:r w:rsidRPr="001D6877">
        <w:rPr>
          <w:i/>
        </w:rPr>
        <w:t>(например, выпуск продукции по кварталам года)</w:t>
      </w:r>
    </w:p>
    <w:p w:rsidR="008F2867" w:rsidRPr="001D6877" w:rsidRDefault="008F2867" w:rsidP="008F2867">
      <w:pPr>
        <w:ind w:firstLine="360"/>
        <w:jc w:val="both"/>
      </w:pPr>
      <w:r w:rsidRPr="001D6877">
        <w:t xml:space="preserve">С постоянной базой - </w:t>
      </w:r>
      <w:r w:rsidRPr="001D6877">
        <w:rPr>
          <w:position w:val="-30"/>
        </w:rPr>
        <w:object w:dxaOrig="1480" w:dyaOrig="680">
          <v:shape id="_x0000_i1028" type="#_x0000_t75" style="width:73.9pt;height:33.6pt" o:ole="">
            <v:imagedata r:id="rId15" o:title=""/>
          </v:shape>
          <o:OLEObject Type="Embed" ProgID="Equation.3" ShapeID="_x0000_i1028" DrawAspect="Content" ObjectID="_1509972557" r:id="rId16"/>
        </w:object>
      </w:r>
      <w:r w:rsidRPr="001D6877">
        <w:t xml:space="preserve">, </w:t>
      </w:r>
      <w:r w:rsidRPr="001D6877">
        <w:rPr>
          <w:i/>
          <w:lang w:val="en-US"/>
        </w:rPr>
        <w:t>y</w:t>
      </w:r>
      <w:r w:rsidRPr="001D6877">
        <w:rPr>
          <w:i/>
          <w:vertAlign w:val="subscript"/>
          <w:lang w:val="en-US"/>
        </w:rPr>
        <w:t>k</w:t>
      </w:r>
      <w:r w:rsidRPr="001D6877">
        <w:rPr>
          <w:i/>
        </w:rPr>
        <w:t xml:space="preserve"> – постоянная база сравнения</w:t>
      </w:r>
    </w:p>
    <w:p w:rsidR="008F2867" w:rsidRPr="001D6877" w:rsidRDefault="008F2867" w:rsidP="008F2867">
      <w:pPr>
        <w:ind w:firstLine="360"/>
        <w:jc w:val="both"/>
      </w:pPr>
      <w:r w:rsidRPr="001D6877">
        <w:rPr>
          <w:u w:val="single"/>
        </w:rPr>
        <w:t>ОВ планового задания</w:t>
      </w:r>
      <w:r w:rsidRPr="001D6877">
        <w:t xml:space="preserve"> - </w:t>
      </w:r>
      <w:r w:rsidRPr="001D6877">
        <w:rPr>
          <w:position w:val="-28"/>
        </w:rPr>
        <w:object w:dxaOrig="2600" w:dyaOrig="660">
          <v:shape id="_x0000_i1029" type="#_x0000_t75" style="width:130.55pt;height:33.6pt" o:ole="">
            <v:imagedata r:id="rId17" o:title=""/>
          </v:shape>
          <o:OLEObject Type="Embed" ProgID="Equation.3" ShapeID="_x0000_i1029" DrawAspect="Content" ObjectID="_1509972558" r:id="rId18"/>
        </w:object>
      </w:r>
    </w:p>
    <w:p w:rsidR="008F2867" w:rsidRPr="001D6877" w:rsidRDefault="008F2867" w:rsidP="008F2867">
      <w:pPr>
        <w:ind w:firstLine="360"/>
        <w:jc w:val="both"/>
      </w:pPr>
      <w:r w:rsidRPr="001D6877">
        <w:rPr>
          <w:u w:val="single"/>
        </w:rPr>
        <w:t>ОВ выполнения плана</w:t>
      </w:r>
      <w:r w:rsidRPr="001D6877">
        <w:t xml:space="preserve"> - </w:t>
      </w:r>
      <w:r w:rsidRPr="001D6877">
        <w:rPr>
          <w:position w:val="-28"/>
        </w:rPr>
        <w:object w:dxaOrig="2600" w:dyaOrig="660">
          <v:shape id="_x0000_i1030" type="#_x0000_t75" style="width:130.55pt;height:33.6pt" o:ole="">
            <v:imagedata r:id="rId19" o:title=""/>
          </v:shape>
          <o:OLEObject Type="Embed" ProgID="Equation.3" ShapeID="_x0000_i1030" DrawAspect="Content" ObjectID="_1509972559" r:id="rId20"/>
        </w:object>
      </w:r>
    </w:p>
    <w:p w:rsidR="008F2867" w:rsidRPr="001D6877" w:rsidRDefault="008F2867" w:rsidP="008F2867">
      <w:pPr>
        <w:ind w:firstLine="360"/>
        <w:jc w:val="both"/>
      </w:pPr>
      <w:r w:rsidRPr="001D6877">
        <w:rPr>
          <w:u w:val="single"/>
        </w:rPr>
        <w:t>ОВ динамики</w:t>
      </w:r>
      <w:r w:rsidRPr="001D6877">
        <w:t xml:space="preserve"> - </w:t>
      </w:r>
      <w:r w:rsidRPr="001D6877">
        <w:rPr>
          <w:position w:val="-28"/>
        </w:rPr>
        <w:object w:dxaOrig="4500" w:dyaOrig="660">
          <v:shape id="_x0000_i1031" type="#_x0000_t75" style="width:224.65pt;height:33.6pt" o:ole="">
            <v:imagedata r:id="rId21" o:title=""/>
          </v:shape>
          <o:OLEObject Type="Embed" ProgID="Equation.3" ShapeID="_x0000_i1031" DrawAspect="Content" ObjectID="_1509972560" r:id="rId22"/>
        </w:object>
      </w:r>
    </w:p>
    <w:p w:rsidR="008F2867" w:rsidRPr="001D6877" w:rsidRDefault="008F2867" w:rsidP="008F2867">
      <w:pPr>
        <w:ind w:firstLine="360"/>
        <w:jc w:val="both"/>
      </w:pPr>
      <w:r w:rsidRPr="001D6877">
        <w:rPr>
          <w:u w:val="single"/>
        </w:rPr>
        <w:t>ОВ структуры</w:t>
      </w:r>
      <w:r w:rsidRPr="001D6877">
        <w:t xml:space="preserve"> характеризуют долю отдельных частей в общем объеме совокупности (удельный вес) - </w:t>
      </w:r>
      <w:r w:rsidRPr="001D6877">
        <w:rPr>
          <w:position w:val="-28"/>
        </w:rPr>
        <w:object w:dxaOrig="7119" w:dyaOrig="660">
          <v:shape id="_x0000_i1032" type="#_x0000_t75" style="width:356.15pt;height:33.6pt" o:ole="">
            <v:imagedata r:id="rId23" o:title=""/>
          </v:shape>
          <o:OLEObject Type="Embed" ProgID="Equation.3" ShapeID="_x0000_i1032" DrawAspect="Content" ObjectID="_1509972561" r:id="rId24"/>
        </w:object>
      </w:r>
    </w:p>
    <w:p w:rsidR="008F2867" w:rsidRPr="001D6877" w:rsidRDefault="008F2867" w:rsidP="008F2867">
      <w:pPr>
        <w:ind w:firstLine="360"/>
        <w:jc w:val="both"/>
      </w:pPr>
      <w:r w:rsidRPr="001D6877">
        <w:rPr>
          <w:u w:val="single"/>
        </w:rPr>
        <w:t>ОВ координации</w:t>
      </w:r>
      <w:r w:rsidRPr="001D6877">
        <w:t xml:space="preserve"> отражают отношение численности двух частей единого целого, т. е. показывают, сколько единиц одной группы приходится в среднем на одну, на 10 или на 100 единиц другой изучаемой совокупности.</w:t>
      </w:r>
    </w:p>
    <w:p w:rsidR="008F2867" w:rsidRPr="001D6877" w:rsidRDefault="008F2867" w:rsidP="008F2867">
      <w:pPr>
        <w:ind w:firstLine="360"/>
        <w:jc w:val="both"/>
      </w:pPr>
      <w:r w:rsidRPr="001D6877">
        <w:t xml:space="preserve">ОВ координации - </w:t>
      </w:r>
      <w:r w:rsidRPr="001D6877">
        <w:rPr>
          <w:position w:val="-24"/>
        </w:rPr>
        <w:object w:dxaOrig="2320" w:dyaOrig="620">
          <v:shape id="_x0000_i1033" type="#_x0000_t75" style="width:116.15pt;height:31.7pt" o:ole="">
            <v:imagedata r:id="rId25" o:title=""/>
          </v:shape>
          <o:OLEObject Type="Embed" ProgID="Equation.3" ShapeID="_x0000_i1033" DrawAspect="Content" ObjectID="_1509972562" r:id="rId26"/>
        </w:object>
      </w:r>
    </w:p>
    <w:p w:rsidR="008F2867" w:rsidRPr="001D6877" w:rsidRDefault="008F2867" w:rsidP="008F2867">
      <w:pPr>
        <w:ind w:firstLine="360"/>
        <w:jc w:val="both"/>
      </w:pPr>
      <w:r w:rsidRPr="001D6877">
        <w:rPr>
          <w:u w:val="single"/>
        </w:rPr>
        <w:t>ОВ наглядности (сравнения)</w:t>
      </w:r>
      <w:r w:rsidRPr="001D6877">
        <w:t xml:space="preserve"> отражают результаты сопоставления одноименных показателей, относящихся к одному и тому же периоду времени, но к разным объектам или территориям (например, сравнивается годовая производительность труда по 2-м предприятиям)</w:t>
      </w:r>
    </w:p>
    <w:p w:rsidR="008F2867" w:rsidRPr="001D6877" w:rsidRDefault="008F2867" w:rsidP="008F2867">
      <w:pPr>
        <w:ind w:firstLine="360"/>
        <w:jc w:val="both"/>
      </w:pPr>
      <w:r w:rsidRPr="001D6877">
        <w:t xml:space="preserve">ОВ сравнения - </w:t>
      </w:r>
      <w:r w:rsidRPr="001D6877">
        <w:rPr>
          <w:position w:val="-30"/>
        </w:rPr>
        <w:object w:dxaOrig="1359" w:dyaOrig="680">
          <v:shape id="_x0000_i1034" type="#_x0000_t75" style="width:68.15pt;height:33.6pt" o:ole="">
            <v:imagedata r:id="rId27" o:title=""/>
          </v:shape>
          <o:OLEObject Type="Embed" ProgID="Equation.3" ShapeID="_x0000_i1034" DrawAspect="Content" ObjectID="_1509972563" r:id="rId28"/>
        </w:object>
      </w:r>
    </w:p>
    <w:p w:rsidR="008F2867" w:rsidRPr="001D6877" w:rsidRDefault="008F2867" w:rsidP="008F286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92728326"/>
      <w:r w:rsidRPr="001D6877">
        <w:rPr>
          <w:rFonts w:ascii="Times New Roman" w:hAnsi="Times New Roman" w:cs="Times New Roman"/>
          <w:sz w:val="24"/>
          <w:szCs w:val="24"/>
        </w:rPr>
        <w:t>Средние величины</w:t>
      </w:r>
      <w:bookmarkEnd w:id="4"/>
    </w:p>
    <w:p w:rsidR="008F2867" w:rsidRPr="001D6877" w:rsidRDefault="008F2867" w:rsidP="008F2867">
      <w:pPr>
        <w:ind w:firstLine="360"/>
        <w:jc w:val="both"/>
      </w:pPr>
      <w:r w:rsidRPr="001D6877">
        <w:t>Степенные средние общего типового расчета:</w:t>
      </w:r>
    </w:p>
    <w:p w:rsidR="008F2867" w:rsidRPr="001D6877" w:rsidRDefault="008F2867" w:rsidP="008F2867">
      <w:pPr>
        <w:ind w:firstLine="360"/>
        <w:jc w:val="both"/>
        <w:rPr>
          <w:i/>
        </w:rPr>
      </w:pPr>
      <w:r w:rsidRPr="001D6877">
        <w:rPr>
          <w:u w:val="single"/>
        </w:rPr>
        <w:t>Средняя степенная простая</w:t>
      </w:r>
      <w:r w:rsidRPr="001D6877">
        <w:t xml:space="preserve"> - </w:t>
      </w:r>
      <w:r w:rsidRPr="001D6877">
        <w:rPr>
          <w:position w:val="-26"/>
        </w:rPr>
        <w:object w:dxaOrig="1240" w:dyaOrig="780">
          <v:shape id="_x0000_i1035" type="#_x0000_t75" style="width:62.4pt;height:38.4pt" o:ole="">
            <v:imagedata r:id="rId29" o:title=""/>
          </v:shape>
          <o:OLEObject Type="Embed" ProgID="Equation.3" ShapeID="_x0000_i1035" DrawAspect="Content" ObjectID="_1509972564" r:id="rId30"/>
        </w:object>
      </w:r>
      <w:r w:rsidRPr="001D6877">
        <w:t xml:space="preserve">, </w:t>
      </w:r>
      <w:r w:rsidRPr="001D6877">
        <w:rPr>
          <w:i/>
          <w:position w:val="-12"/>
        </w:rPr>
        <w:object w:dxaOrig="320" w:dyaOrig="400">
          <v:shape id="_x0000_i1036" type="#_x0000_t75" style="width:16.3pt;height:20.15pt" o:ole="">
            <v:imagedata r:id="rId31" o:title=""/>
          </v:shape>
          <o:OLEObject Type="Embed" ProgID="Equation.3" ShapeID="_x0000_i1036" DrawAspect="Content" ObjectID="_1509972565" r:id="rId32"/>
        </w:object>
      </w:r>
      <w:r w:rsidRPr="001D6877">
        <w:rPr>
          <w:i/>
        </w:rPr>
        <w:t xml:space="preserve">- индивидуальное значение признака, по которому рассчитывается средняя, </w:t>
      </w:r>
      <w:r w:rsidRPr="001D6877">
        <w:rPr>
          <w:i/>
          <w:lang w:val="en-US"/>
        </w:rPr>
        <w:t>n</w:t>
      </w:r>
      <w:r w:rsidRPr="001D6877">
        <w:rPr>
          <w:i/>
        </w:rPr>
        <w:t xml:space="preserve"> – объем совокупности (число единиц)</w:t>
      </w:r>
    </w:p>
    <w:p w:rsidR="008F2867" w:rsidRPr="001D6877" w:rsidRDefault="008F2867" w:rsidP="008F2867">
      <w:pPr>
        <w:ind w:firstLine="360"/>
        <w:jc w:val="both"/>
      </w:pPr>
      <w:r w:rsidRPr="001D6877">
        <w:lastRenderedPageBreak/>
        <w:t>Ср</w:t>
      </w:r>
      <w:r w:rsidRPr="001D6877">
        <w:rPr>
          <w:u w:val="single"/>
        </w:rPr>
        <w:t xml:space="preserve">едняя степенная взвешенная </w:t>
      </w:r>
      <w:r w:rsidRPr="001D6877">
        <w:t xml:space="preserve">- </w:t>
      </w:r>
      <w:r w:rsidRPr="001D6877">
        <w:rPr>
          <w:position w:val="-34"/>
        </w:rPr>
        <w:object w:dxaOrig="1440" w:dyaOrig="859">
          <v:shape id="_x0000_i1037" type="#_x0000_t75" style="width:1in;height:43.2pt" o:ole="">
            <v:imagedata r:id="rId33" o:title=""/>
          </v:shape>
          <o:OLEObject Type="Embed" ProgID="Equation.3" ShapeID="_x0000_i1037" DrawAspect="Content" ObjectID="_1509972566" r:id="rId34"/>
        </w:object>
      </w:r>
      <w:r w:rsidRPr="001D6877">
        <w:t xml:space="preserve">, </w:t>
      </w:r>
      <w:r w:rsidRPr="001D6877">
        <w:rPr>
          <w:i/>
          <w:lang w:val="en-US"/>
        </w:rPr>
        <w:t>f</w:t>
      </w:r>
      <w:r w:rsidRPr="001D6877">
        <w:rPr>
          <w:i/>
          <w:vertAlign w:val="subscript"/>
          <w:lang w:val="en-US"/>
        </w:rPr>
        <w:t>i</w:t>
      </w:r>
      <w:r w:rsidRPr="001D6877">
        <w:rPr>
          <w:i/>
        </w:rPr>
        <w:t xml:space="preserve"> – частота повторения индивидуального признака</w:t>
      </w:r>
      <w:r w:rsidRPr="001D6877">
        <w:t xml:space="preserve"> (</w:t>
      </w:r>
      <w:r w:rsidRPr="001D6877">
        <w:rPr>
          <w:position w:val="-14"/>
        </w:rPr>
        <w:object w:dxaOrig="540" w:dyaOrig="400">
          <v:shape id="_x0000_i1038" type="#_x0000_t75" style="width:26.9pt;height:20.15pt" o:ole="">
            <v:imagedata r:id="rId35" o:title=""/>
          </v:shape>
          <o:OLEObject Type="Embed" ProgID="Equation.3" ShapeID="_x0000_i1038" DrawAspect="Content" ObjectID="_1509972567" r:id="rId36"/>
        </w:object>
      </w:r>
      <w:r w:rsidRPr="001D6877">
        <w:t>=</w:t>
      </w:r>
      <w:r w:rsidRPr="001D6877">
        <w:rPr>
          <w:lang w:val="en-US"/>
        </w:rPr>
        <w:t>n</w:t>
      </w:r>
      <w:r w:rsidRPr="001D6877"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80"/>
        <w:gridCol w:w="3291"/>
        <w:gridCol w:w="3549"/>
      </w:tblGrid>
      <w:tr w:rsidR="008F2867" w:rsidRPr="001D6877" w:rsidTr="006C5925">
        <w:tc>
          <w:tcPr>
            <w:tcW w:w="1008" w:type="dxa"/>
            <w:vMerge w:val="restart"/>
            <w:vAlign w:val="center"/>
          </w:tcPr>
          <w:p w:rsidR="008F2867" w:rsidRPr="001D6877" w:rsidRDefault="008F2867" w:rsidP="006C5925">
            <w:pPr>
              <w:jc w:val="center"/>
              <w:rPr>
                <w:lang w:val="en-US"/>
              </w:rPr>
            </w:pPr>
            <w:r w:rsidRPr="001D6877">
              <w:t xml:space="preserve">Значе-ние </w:t>
            </w:r>
            <w:r w:rsidRPr="001D6877">
              <w:rPr>
                <w:lang w:val="en-US"/>
              </w:rPr>
              <w:t>k</w:t>
            </w:r>
          </w:p>
        </w:tc>
        <w:tc>
          <w:tcPr>
            <w:tcW w:w="1980" w:type="dxa"/>
            <w:vMerge w:val="restart"/>
            <w:vAlign w:val="center"/>
          </w:tcPr>
          <w:p w:rsidR="008F2867" w:rsidRPr="001D6877" w:rsidRDefault="008F2867" w:rsidP="006C5925">
            <w:pPr>
              <w:jc w:val="center"/>
            </w:pPr>
            <w:r w:rsidRPr="001D6877">
              <w:t>Наименование средней</w:t>
            </w:r>
          </w:p>
        </w:tc>
        <w:tc>
          <w:tcPr>
            <w:tcW w:w="6840" w:type="dxa"/>
            <w:gridSpan w:val="2"/>
            <w:vAlign w:val="center"/>
          </w:tcPr>
          <w:p w:rsidR="008F2867" w:rsidRPr="001D6877" w:rsidRDefault="008F2867" w:rsidP="006C5925">
            <w:pPr>
              <w:jc w:val="center"/>
            </w:pPr>
            <w:r w:rsidRPr="001D6877">
              <w:t>Формула средней</w:t>
            </w:r>
          </w:p>
        </w:tc>
      </w:tr>
      <w:tr w:rsidR="008F2867" w:rsidRPr="001D6877" w:rsidTr="006C5925">
        <w:tc>
          <w:tcPr>
            <w:tcW w:w="1008" w:type="dxa"/>
            <w:vMerge/>
            <w:vAlign w:val="center"/>
          </w:tcPr>
          <w:p w:rsidR="008F2867" w:rsidRPr="001D6877" w:rsidRDefault="008F2867" w:rsidP="006C592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8F2867" w:rsidRPr="001D6877" w:rsidRDefault="008F2867" w:rsidP="006C5925">
            <w:pPr>
              <w:jc w:val="center"/>
            </w:pPr>
          </w:p>
        </w:tc>
        <w:tc>
          <w:tcPr>
            <w:tcW w:w="3291" w:type="dxa"/>
            <w:vAlign w:val="center"/>
          </w:tcPr>
          <w:p w:rsidR="008F2867" w:rsidRPr="001D6877" w:rsidRDefault="008F2867" w:rsidP="006C5925">
            <w:pPr>
              <w:jc w:val="center"/>
            </w:pPr>
            <w:r w:rsidRPr="001D6877">
              <w:t>Простая</w:t>
            </w:r>
          </w:p>
        </w:tc>
        <w:tc>
          <w:tcPr>
            <w:tcW w:w="3549" w:type="dxa"/>
            <w:vAlign w:val="center"/>
          </w:tcPr>
          <w:p w:rsidR="008F2867" w:rsidRPr="001D6877" w:rsidRDefault="008F2867" w:rsidP="006C5925">
            <w:pPr>
              <w:jc w:val="center"/>
            </w:pPr>
            <w:r w:rsidRPr="001D6877">
              <w:t>Средняя</w:t>
            </w:r>
          </w:p>
        </w:tc>
      </w:tr>
      <w:tr w:rsidR="008F2867" w:rsidRPr="001D6877" w:rsidTr="006C5925">
        <w:tc>
          <w:tcPr>
            <w:tcW w:w="1008" w:type="dxa"/>
            <w:vAlign w:val="center"/>
          </w:tcPr>
          <w:p w:rsidR="008F2867" w:rsidRPr="001D6877" w:rsidRDefault="008F2867" w:rsidP="006C5925">
            <w:pPr>
              <w:jc w:val="center"/>
            </w:pPr>
            <w:r w:rsidRPr="001D6877">
              <w:t>-1</w:t>
            </w:r>
          </w:p>
        </w:tc>
        <w:tc>
          <w:tcPr>
            <w:tcW w:w="1980" w:type="dxa"/>
            <w:vAlign w:val="center"/>
          </w:tcPr>
          <w:p w:rsidR="008F2867" w:rsidRPr="001D6877" w:rsidRDefault="008F2867" w:rsidP="006C5925">
            <w:pPr>
              <w:jc w:val="center"/>
            </w:pPr>
            <w:r w:rsidRPr="001D6877">
              <w:t>Гармоническая</w:t>
            </w:r>
          </w:p>
        </w:tc>
        <w:tc>
          <w:tcPr>
            <w:tcW w:w="3291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4"/>
              </w:rPr>
              <w:object w:dxaOrig="1160" w:dyaOrig="620">
                <v:shape id="_x0000_i1039" type="#_x0000_t75" style="width:58.55pt;height:31.7pt" o:ole="">
                  <v:imagedata r:id="rId37" o:title=""/>
                </v:shape>
                <o:OLEObject Type="Embed" ProgID="Equation.3" ShapeID="_x0000_i1039" DrawAspect="Content" ObjectID="_1509972568" r:id="rId38"/>
              </w:object>
            </w:r>
          </w:p>
        </w:tc>
        <w:tc>
          <w:tcPr>
            <w:tcW w:w="3549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4"/>
              </w:rPr>
              <w:object w:dxaOrig="1520" w:dyaOrig="620">
                <v:shape id="_x0000_i1040" type="#_x0000_t75" style="width:75.85pt;height:31.7pt" o:ole="">
                  <v:imagedata r:id="rId39" o:title=""/>
                </v:shape>
                <o:OLEObject Type="Embed" ProgID="Equation.3" ShapeID="_x0000_i1040" DrawAspect="Content" ObjectID="_1509972569" r:id="rId40"/>
              </w:object>
            </w:r>
            <w:r w:rsidRPr="001D6877">
              <w:t xml:space="preserve">, </w:t>
            </w:r>
            <w:r w:rsidRPr="001D6877">
              <w:rPr>
                <w:position w:val="-24"/>
              </w:rPr>
              <w:object w:dxaOrig="1500" w:dyaOrig="620">
                <v:shape id="_x0000_i1041" type="#_x0000_t75" style="width:74.9pt;height:31.7pt" o:ole="">
                  <v:imagedata r:id="rId41" o:title=""/>
                </v:shape>
                <o:OLEObject Type="Embed" ProgID="Equation.3" ShapeID="_x0000_i1041" DrawAspect="Content" ObjectID="_1509972570" r:id="rId42"/>
              </w:object>
            </w:r>
          </w:p>
        </w:tc>
      </w:tr>
      <w:tr w:rsidR="008F2867" w:rsidRPr="001D6877" w:rsidTr="006C5925">
        <w:tc>
          <w:tcPr>
            <w:tcW w:w="1008" w:type="dxa"/>
            <w:vAlign w:val="center"/>
          </w:tcPr>
          <w:p w:rsidR="008F2867" w:rsidRPr="001D6877" w:rsidRDefault="008F2867" w:rsidP="006C5925">
            <w:pPr>
              <w:jc w:val="center"/>
            </w:pPr>
            <w:r w:rsidRPr="001D6877">
              <w:t>0</w:t>
            </w:r>
          </w:p>
        </w:tc>
        <w:tc>
          <w:tcPr>
            <w:tcW w:w="1980" w:type="dxa"/>
            <w:vAlign w:val="center"/>
          </w:tcPr>
          <w:p w:rsidR="008F2867" w:rsidRPr="001D6877" w:rsidRDefault="008F2867" w:rsidP="006C5925">
            <w:pPr>
              <w:jc w:val="center"/>
            </w:pPr>
            <w:r w:rsidRPr="001D6877">
              <w:t>Геометрическая</w:t>
            </w:r>
          </w:p>
        </w:tc>
        <w:tc>
          <w:tcPr>
            <w:tcW w:w="3291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14"/>
              </w:rPr>
              <w:object w:dxaOrig="2380" w:dyaOrig="420">
                <v:shape id="_x0000_i1042" type="#_x0000_t75" style="width:119.05pt;height:21.1pt" o:ole="">
                  <v:imagedata r:id="rId43" o:title=""/>
                </v:shape>
                <o:OLEObject Type="Embed" ProgID="Equation.3" ShapeID="_x0000_i1042" DrawAspect="Content" ObjectID="_1509972571" r:id="rId44"/>
              </w:object>
            </w:r>
          </w:p>
        </w:tc>
        <w:tc>
          <w:tcPr>
            <w:tcW w:w="3549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12"/>
              </w:rPr>
              <w:object w:dxaOrig="1880" w:dyaOrig="460">
                <v:shape id="_x0000_i1043" type="#_x0000_t75" style="width:94.1pt;height:23.05pt" o:ole="">
                  <v:imagedata r:id="rId45" o:title=""/>
                </v:shape>
                <o:OLEObject Type="Embed" ProgID="Equation.3" ShapeID="_x0000_i1043" DrawAspect="Content" ObjectID="_1509972572" r:id="rId46"/>
              </w:object>
            </w:r>
          </w:p>
        </w:tc>
      </w:tr>
      <w:tr w:rsidR="008F2867" w:rsidRPr="001D6877" w:rsidTr="006C5925">
        <w:tc>
          <w:tcPr>
            <w:tcW w:w="1008" w:type="dxa"/>
            <w:vAlign w:val="center"/>
          </w:tcPr>
          <w:p w:rsidR="008F2867" w:rsidRPr="001D6877" w:rsidRDefault="008F2867" w:rsidP="006C5925">
            <w:pPr>
              <w:jc w:val="center"/>
            </w:pPr>
            <w:r w:rsidRPr="001D6877">
              <w:t>1</w:t>
            </w:r>
          </w:p>
        </w:tc>
        <w:tc>
          <w:tcPr>
            <w:tcW w:w="1980" w:type="dxa"/>
            <w:vAlign w:val="center"/>
          </w:tcPr>
          <w:p w:rsidR="008F2867" w:rsidRPr="001D6877" w:rsidRDefault="008F2867" w:rsidP="006C5925">
            <w:pPr>
              <w:jc w:val="center"/>
            </w:pPr>
            <w:r w:rsidRPr="001D6877">
              <w:t>Арифметическая</w:t>
            </w:r>
          </w:p>
        </w:tc>
        <w:tc>
          <w:tcPr>
            <w:tcW w:w="3291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14"/>
              </w:rPr>
              <w:object w:dxaOrig="1120" w:dyaOrig="400">
                <v:shape id="_x0000_i1044" type="#_x0000_t75" style="width:55.7pt;height:20.15pt" o:ole="">
                  <v:imagedata r:id="rId47" o:title=""/>
                </v:shape>
                <o:OLEObject Type="Embed" ProgID="Equation.3" ShapeID="_x0000_i1044" DrawAspect="Content" ObjectID="_1509972573" r:id="rId48"/>
              </w:object>
            </w:r>
          </w:p>
        </w:tc>
        <w:tc>
          <w:tcPr>
            <w:tcW w:w="3549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32"/>
              </w:rPr>
              <w:object w:dxaOrig="1240" w:dyaOrig="760">
                <v:shape id="_x0000_i1045" type="#_x0000_t75" style="width:62.4pt;height:38.4pt" o:ole="">
                  <v:imagedata r:id="rId49" o:title=""/>
                </v:shape>
                <o:OLEObject Type="Embed" ProgID="Equation.3" ShapeID="_x0000_i1045" DrawAspect="Content" ObjectID="_1509972574" r:id="rId50"/>
              </w:object>
            </w:r>
            <w:r w:rsidRPr="001D6877">
              <w:t xml:space="preserve">, </w:t>
            </w:r>
            <w:r w:rsidRPr="001D6877">
              <w:rPr>
                <w:position w:val="-32"/>
              </w:rPr>
              <w:object w:dxaOrig="1240" w:dyaOrig="760">
                <v:shape id="_x0000_i1046" type="#_x0000_t75" style="width:62.4pt;height:38.4pt" o:ole="">
                  <v:imagedata r:id="rId51" o:title=""/>
                </v:shape>
                <o:OLEObject Type="Embed" ProgID="Equation.3" ShapeID="_x0000_i1046" DrawAspect="Content" ObjectID="_1509972575" r:id="rId52"/>
              </w:object>
            </w:r>
          </w:p>
        </w:tc>
      </w:tr>
      <w:tr w:rsidR="008F2867" w:rsidRPr="001D6877" w:rsidTr="006C5925">
        <w:tc>
          <w:tcPr>
            <w:tcW w:w="1008" w:type="dxa"/>
            <w:vAlign w:val="center"/>
          </w:tcPr>
          <w:p w:rsidR="008F2867" w:rsidRPr="001D6877" w:rsidRDefault="008F2867" w:rsidP="006C5925">
            <w:pPr>
              <w:jc w:val="center"/>
            </w:pPr>
            <w:r w:rsidRPr="001D6877">
              <w:t>2</w:t>
            </w:r>
          </w:p>
        </w:tc>
        <w:tc>
          <w:tcPr>
            <w:tcW w:w="1980" w:type="dxa"/>
            <w:vAlign w:val="center"/>
          </w:tcPr>
          <w:p w:rsidR="008F2867" w:rsidRPr="001D6877" w:rsidRDefault="008F2867" w:rsidP="006C5925">
            <w:pPr>
              <w:jc w:val="center"/>
            </w:pPr>
            <w:r w:rsidRPr="001D6877">
              <w:t>Квадратическая</w:t>
            </w:r>
          </w:p>
        </w:tc>
        <w:tc>
          <w:tcPr>
            <w:tcW w:w="3291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6"/>
              </w:rPr>
              <w:object w:dxaOrig="1200" w:dyaOrig="760">
                <v:shape id="_x0000_i1047" type="#_x0000_t75" style="width:60.5pt;height:38.4pt" o:ole="">
                  <v:imagedata r:id="rId53" o:title=""/>
                </v:shape>
                <o:OLEObject Type="Embed" ProgID="Equation.3" ShapeID="_x0000_i1047" DrawAspect="Content" ObjectID="_1509972576" r:id="rId54"/>
              </w:object>
            </w:r>
          </w:p>
        </w:tc>
        <w:tc>
          <w:tcPr>
            <w:tcW w:w="3549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34"/>
              </w:rPr>
              <w:object w:dxaOrig="1540" w:dyaOrig="840">
                <v:shape id="_x0000_i1048" type="#_x0000_t75" style="width:76.8pt;height:42.25pt" o:ole="">
                  <v:imagedata r:id="rId55" o:title=""/>
                </v:shape>
                <o:OLEObject Type="Embed" ProgID="Equation.3" ShapeID="_x0000_i1048" DrawAspect="Content" ObjectID="_1509972577" r:id="rId56"/>
              </w:object>
            </w:r>
          </w:p>
        </w:tc>
      </w:tr>
    </w:tbl>
    <w:p w:rsidR="008F2867" w:rsidRPr="001D6877" w:rsidRDefault="008F2867" w:rsidP="008F2867">
      <w:pPr>
        <w:ind w:firstLine="360"/>
        <w:jc w:val="both"/>
      </w:pPr>
      <w:r w:rsidRPr="001D6877">
        <w:rPr>
          <w:position w:val="-6"/>
        </w:rPr>
        <w:object w:dxaOrig="220" w:dyaOrig="260">
          <v:shape id="_x0000_i1049" type="#_x0000_t75" style="width:11.5pt;height:13.45pt" o:ole="">
            <v:imagedata r:id="rId57" o:title=""/>
          </v:shape>
          <o:OLEObject Type="Embed" ProgID="Equation.3" ShapeID="_x0000_i1049" DrawAspect="Content" ObjectID="_1509972578" r:id="rId58"/>
        </w:object>
      </w:r>
      <w:r w:rsidRPr="001D6877">
        <w:rPr>
          <w:vertAlign w:val="subscript"/>
        </w:rPr>
        <w:t xml:space="preserve">гарм. </w:t>
      </w:r>
      <w:r w:rsidRPr="001D6877">
        <w:t xml:space="preserve">&lt; </w:t>
      </w:r>
      <w:r w:rsidRPr="001D6877">
        <w:rPr>
          <w:position w:val="-6"/>
        </w:rPr>
        <w:object w:dxaOrig="220" w:dyaOrig="260">
          <v:shape id="_x0000_i1050" type="#_x0000_t75" style="width:11.5pt;height:13.45pt" o:ole="">
            <v:imagedata r:id="rId59" o:title=""/>
          </v:shape>
          <o:OLEObject Type="Embed" ProgID="Equation.3" ShapeID="_x0000_i1050" DrawAspect="Content" ObjectID="_1509972579" r:id="rId60"/>
        </w:object>
      </w:r>
      <w:r w:rsidRPr="001D6877">
        <w:rPr>
          <w:vertAlign w:val="subscript"/>
        </w:rPr>
        <w:t xml:space="preserve">геом </w:t>
      </w:r>
      <w:r w:rsidRPr="001D6877">
        <w:t xml:space="preserve">&lt; </w:t>
      </w:r>
      <w:r w:rsidRPr="001D6877">
        <w:rPr>
          <w:position w:val="-6"/>
        </w:rPr>
        <w:object w:dxaOrig="220" w:dyaOrig="260">
          <v:shape id="_x0000_i1051" type="#_x0000_t75" style="width:11.5pt;height:13.45pt" o:ole="">
            <v:imagedata r:id="rId59" o:title=""/>
          </v:shape>
          <o:OLEObject Type="Embed" ProgID="Equation.3" ShapeID="_x0000_i1051" DrawAspect="Content" ObjectID="_1509972580" r:id="rId61"/>
        </w:object>
      </w:r>
      <w:r w:rsidRPr="001D6877">
        <w:rPr>
          <w:vertAlign w:val="subscript"/>
        </w:rPr>
        <w:t>арифм</w:t>
      </w:r>
      <w:r w:rsidRPr="001D6877">
        <w:t xml:space="preserve"> &lt; </w:t>
      </w:r>
      <w:r w:rsidRPr="001D6877">
        <w:rPr>
          <w:position w:val="-6"/>
        </w:rPr>
        <w:object w:dxaOrig="220" w:dyaOrig="260">
          <v:shape id="_x0000_i1052" type="#_x0000_t75" style="width:11.5pt;height:13.45pt" o:ole="">
            <v:imagedata r:id="rId59" o:title=""/>
          </v:shape>
          <o:OLEObject Type="Embed" ProgID="Equation.3" ShapeID="_x0000_i1052" DrawAspect="Content" ObjectID="_1509972581" r:id="rId62"/>
        </w:object>
      </w:r>
      <w:r w:rsidRPr="001D6877">
        <w:rPr>
          <w:vertAlign w:val="subscript"/>
        </w:rPr>
        <w:t>квадрат</w:t>
      </w:r>
      <w:r w:rsidRPr="001D6877">
        <w:t xml:space="preserve">, </w:t>
      </w:r>
      <w:r w:rsidRPr="001D6877">
        <w:rPr>
          <w:lang w:val="en-US"/>
        </w:rPr>
        <w:t>x</w:t>
      </w:r>
      <w:r w:rsidRPr="001D6877">
        <w:t>=</w:t>
      </w:r>
      <w:r w:rsidRPr="001D6877">
        <w:rPr>
          <w:lang w:val="en-US"/>
        </w:rPr>
        <w:t>w</w:t>
      </w:r>
      <w:r w:rsidRPr="001D6877">
        <w:t>/</w:t>
      </w:r>
      <w:r w:rsidRPr="001D6877">
        <w:rPr>
          <w:lang w:val="en-US"/>
        </w:rPr>
        <w:t>f</w:t>
      </w:r>
    </w:p>
    <w:p w:rsidR="008F2867" w:rsidRPr="001D6877" w:rsidRDefault="008F2867" w:rsidP="008F2867">
      <w:pPr>
        <w:ind w:firstLine="360"/>
        <w:jc w:val="both"/>
      </w:pPr>
      <w:r w:rsidRPr="001D6877">
        <w:t>Гармоническая простая – когда небольшая совокупность и индивидуальные значения не повторяются. Используется, если исчисляем среднюю из обратных величин.</w:t>
      </w:r>
    </w:p>
    <w:p w:rsidR="008F2867" w:rsidRPr="001D6877" w:rsidRDefault="008F2867" w:rsidP="008F2867">
      <w:pPr>
        <w:ind w:firstLine="360"/>
        <w:jc w:val="both"/>
      </w:pPr>
      <w:r w:rsidRPr="001D6877">
        <w:t>Средняя квадратическая – для расчета среднего квадратического отклонения, являющегося показателем вариации признаков</w:t>
      </w:r>
    </w:p>
    <w:p w:rsidR="008F2867" w:rsidRPr="001D6877" w:rsidRDefault="008F2867" w:rsidP="008F2867">
      <w:pPr>
        <w:ind w:firstLine="360"/>
        <w:jc w:val="both"/>
      </w:pPr>
      <w:r w:rsidRPr="001D6877">
        <w:t>Средняя геометрическая простая – для вычисления среднего коэффициента роста (темпа) в рядах динамики, если промежутки, к которым относятся коэффициенты роста, одинаковы.</w:t>
      </w:r>
    </w:p>
    <w:p w:rsidR="008F2867" w:rsidRPr="001D6877" w:rsidRDefault="008F2867" w:rsidP="008F2867">
      <w:pPr>
        <w:ind w:firstLine="360"/>
        <w:jc w:val="both"/>
      </w:pPr>
    </w:p>
    <w:p w:rsidR="008F2867" w:rsidRPr="001D6877" w:rsidRDefault="008F2867" w:rsidP="008F2867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92728327"/>
      <w:r w:rsidRPr="001D6877">
        <w:rPr>
          <w:rFonts w:ascii="Times New Roman" w:hAnsi="Times New Roman" w:cs="Times New Roman"/>
          <w:sz w:val="24"/>
          <w:szCs w:val="24"/>
        </w:rPr>
        <w:t>Статистические распределения и их характеристики</w:t>
      </w:r>
      <w:bookmarkEnd w:id="5"/>
    </w:p>
    <w:p w:rsidR="008F2867" w:rsidRPr="001D6877" w:rsidRDefault="008F2867" w:rsidP="008F2867">
      <w:pPr>
        <w:ind w:firstLine="360"/>
        <w:jc w:val="both"/>
      </w:pPr>
      <w:r w:rsidRPr="001D6877">
        <w:rPr>
          <w:u w:val="single"/>
        </w:rPr>
        <w:t>Мода</w:t>
      </w:r>
      <w:r w:rsidRPr="001D6877">
        <w:t xml:space="preserve"> – значение признака, которое наиболее часто встречается в совокупности</w:t>
      </w:r>
    </w:p>
    <w:p w:rsidR="008F2867" w:rsidRPr="001D6877" w:rsidRDefault="008F2867" w:rsidP="008F2867">
      <w:pPr>
        <w:ind w:firstLine="360"/>
        <w:jc w:val="both"/>
        <w:rPr>
          <w:i/>
        </w:rPr>
      </w:pPr>
      <w:r w:rsidRPr="001D6877">
        <w:rPr>
          <w:position w:val="-34"/>
        </w:rPr>
        <w:object w:dxaOrig="3680" w:dyaOrig="760">
          <v:shape id="_x0000_i1053" type="#_x0000_t75" style="width:184.3pt;height:38.4pt" o:ole="">
            <v:imagedata r:id="rId63" o:title=""/>
          </v:shape>
          <o:OLEObject Type="Embed" ProgID="Equation.3" ShapeID="_x0000_i1053" DrawAspect="Content" ObjectID="_1509972582" r:id="rId64"/>
        </w:object>
      </w:r>
      <w:r w:rsidRPr="001D6877">
        <w:t xml:space="preserve">, </w:t>
      </w:r>
      <w:r w:rsidRPr="001D6877">
        <w:rPr>
          <w:i/>
          <w:position w:val="-12"/>
        </w:rPr>
        <w:object w:dxaOrig="260" w:dyaOrig="360">
          <v:shape id="_x0000_i1054" type="#_x0000_t75" style="width:13.45pt;height:18.25pt" o:ole="">
            <v:imagedata r:id="rId65" o:title=""/>
          </v:shape>
          <o:OLEObject Type="Embed" ProgID="Equation.3" ShapeID="_x0000_i1054" DrawAspect="Content" ObjectID="_1509972583" r:id="rId66"/>
        </w:object>
      </w:r>
      <w:r w:rsidRPr="001D6877">
        <w:rPr>
          <w:i/>
        </w:rPr>
        <w:t xml:space="preserve">- нижняя граница модального интервала (интервал с наибольшей частотой), </w:t>
      </w:r>
      <w:r w:rsidRPr="001D6877">
        <w:rPr>
          <w:i/>
          <w:position w:val="-6"/>
        </w:rPr>
        <w:object w:dxaOrig="139" w:dyaOrig="260">
          <v:shape id="_x0000_i1055" type="#_x0000_t75" style="width:6.7pt;height:13.45pt" o:ole="">
            <v:imagedata r:id="rId67" o:title=""/>
          </v:shape>
          <o:OLEObject Type="Embed" ProgID="Equation.3" ShapeID="_x0000_i1055" DrawAspect="Content" ObjectID="_1509972584" r:id="rId68"/>
        </w:object>
      </w:r>
      <w:r w:rsidRPr="001D6877">
        <w:rPr>
          <w:i/>
        </w:rPr>
        <w:t xml:space="preserve">- величина интервала, </w:t>
      </w:r>
      <w:r w:rsidRPr="001D6877">
        <w:rPr>
          <w:i/>
          <w:position w:val="-14"/>
        </w:rPr>
        <w:object w:dxaOrig="400" w:dyaOrig="380">
          <v:shape id="_x0000_i1056" type="#_x0000_t75" style="width:20.15pt;height:19.2pt" o:ole="">
            <v:imagedata r:id="rId69" o:title=""/>
          </v:shape>
          <o:OLEObject Type="Embed" ProgID="Equation.3" ShapeID="_x0000_i1056" DrawAspect="Content" ObjectID="_1509972585" r:id="rId70"/>
        </w:object>
      </w:r>
      <w:r w:rsidRPr="001D6877">
        <w:rPr>
          <w:i/>
        </w:rPr>
        <w:t>- частота в модальном интервале.</w:t>
      </w:r>
    </w:p>
    <w:p w:rsidR="008F2867" w:rsidRPr="001D6877" w:rsidRDefault="008F2867" w:rsidP="008F2867">
      <w:pPr>
        <w:ind w:firstLine="360"/>
        <w:jc w:val="both"/>
      </w:pPr>
      <w:r w:rsidRPr="001D6877">
        <w:rPr>
          <w:u w:val="single"/>
        </w:rPr>
        <w:t>Медиана</w:t>
      </w:r>
      <w:r w:rsidRPr="001D6877">
        <w:t xml:space="preserve"> – значение признака, которое лежит в середине ранжированного ряда и делит этот ряд на две равные по численности части.</w:t>
      </w:r>
    </w:p>
    <w:p w:rsidR="008F2867" w:rsidRPr="001D6877" w:rsidRDefault="008F2867" w:rsidP="008F2867">
      <w:pPr>
        <w:ind w:firstLine="360"/>
        <w:jc w:val="both"/>
      </w:pPr>
      <w:r w:rsidRPr="001D6877">
        <w:rPr>
          <w:position w:val="-24"/>
        </w:rPr>
        <w:object w:dxaOrig="2220" w:dyaOrig="680">
          <v:shape id="_x0000_i1057" type="#_x0000_t75" style="width:110.4pt;height:33.6pt" o:ole="">
            <v:imagedata r:id="rId71" o:title=""/>
          </v:shape>
          <o:OLEObject Type="Embed" ProgID="Equation.3" ShapeID="_x0000_i1057" DrawAspect="Content" ObjectID="_1509972586" r:id="rId72"/>
        </w:object>
      </w:r>
      <w:r w:rsidRPr="001D6877">
        <w:t xml:space="preserve"> - положение медианы</w:t>
      </w:r>
    </w:p>
    <w:p w:rsidR="008F2867" w:rsidRPr="001D6877" w:rsidRDefault="008F2867" w:rsidP="008F2867">
      <w:pPr>
        <w:ind w:firstLine="360"/>
        <w:jc w:val="both"/>
        <w:rPr>
          <w:i/>
        </w:rPr>
      </w:pPr>
      <w:r w:rsidRPr="001D6877">
        <w:rPr>
          <w:position w:val="-34"/>
        </w:rPr>
        <w:object w:dxaOrig="2600" w:dyaOrig="760">
          <v:shape id="_x0000_i1058" type="#_x0000_t75" style="width:130.55pt;height:38.4pt" o:ole="">
            <v:imagedata r:id="rId73" o:title=""/>
          </v:shape>
          <o:OLEObject Type="Embed" ProgID="Equation.3" ShapeID="_x0000_i1058" DrawAspect="Content" ObjectID="_1509972587" r:id="rId74"/>
        </w:object>
      </w:r>
      <w:r w:rsidRPr="001D6877">
        <w:t xml:space="preserve">, </w:t>
      </w:r>
      <w:r w:rsidRPr="001D6877">
        <w:rPr>
          <w:i/>
          <w:position w:val="-14"/>
        </w:rPr>
        <w:object w:dxaOrig="400" w:dyaOrig="380">
          <v:shape id="_x0000_i1059" type="#_x0000_t75" style="width:20.15pt;height:19.2pt" o:ole="">
            <v:imagedata r:id="rId75" o:title=""/>
          </v:shape>
          <o:OLEObject Type="Embed" ProgID="Equation.3" ShapeID="_x0000_i1059" DrawAspect="Content" ObjectID="_1509972588" r:id="rId76"/>
        </w:object>
      </w:r>
      <w:r w:rsidRPr="001D6877">
        <w:rPr>
          <w:i/>
        </w:rPr>
        <w:t xml:space="preserve">- нижняя граница медианного интервала, </w:t>
      </w:r>
      <w:r w:rsidRPr="001D6877">
        <w:rPr>
          <w:i/>
          <w:position w:val="-14"/>
        </w:rPr>
        <w:object w:dxaOrig="499" w:dyaOrig="380">
          <v:shape id="_x0000_i1060" type="#_x0000_t75" style="width:24.95pt;height:19.2pt" o:ole="">
            <v:imagedata r:id="rId77" o:title=""/>
          </v:shape>
          <o:OLEObject Type="Embed" ProgID="Equation.3" ShapeID="_x0000_i1060" DrawAspect="Content" ObjectID="_1509972589" r:id="rId78"/>
        </w:object>
      </w:r>
      <w:r w:rsidRPr="001D6877">
        <w:rPr>
          <w:i/>
        </w:rPr>
        <w:t xml:space="preserve">- накопленная частота интервала, предшествующего медианному, </w:t>
      </w:r>
      <w:r w:rsidRPr="001D6877">
        <w:rPr>
          <w:i/>
          <w:position w:val="-14"/>
        </w:rPr>
        <w:object w:dxaOrig="400" w:dyaOrig="380">
          <v:shape id="_x0000_i1061" type="#_x0000_t75" style="width:20.15pt;height:19.2pt" o:ole="">
            <v:imagedata r:id="rId79" o:title=""/>
          </v:shape>
          <o:OLEObject Type="Embed" ProgID="Equation.3" ShapeID="_x0000_i1061" DrawAspect="Content" ObjectID="_1509972590" r:id="rId80"/>
        </w:object>
      </w:r>
      <w:r w:rsidRPr="001D6877">
        <w:rPr>
          <w:i/>
        </w:rPr>
        <w:t>- частота медианного интервала.</w:t>
      </w:r>
    </w:p>
    <w:p w:rsidR="008F2867" w:rsidRPr="001D6877" w:rsidRDefault="008F2867" w:rsidP="008F2867">
      <w:pPr>
        <w:ind w:firstLine="360"/>
        <w:jc w:val="both"/>
        <w:rPr>
          <w:u w:val="single"/>
        </w:rPr>
      </w:pPr>
      <w:r w:rsidRPr="001D6877">
        <w:rPr>
          <w:u w:val="single"/>
        </w:rPr>
        <w:t xml:space="preserve">Квартиль </w:t>
      </w:r>
    </w:p>
    <w:p w:rsidR="008F2867" w:rsidRPr="001D6877" w:rsidRDefault="008F2867" w:rsidP="008F2867">
      <w:pPr>
        <w:ind w:firstLine="360"/>
        <w:jc w:val="both"/>
      </w:pPr>
      <w:r w:rsidRPr="001D6877">
        <w:rPr>
          <w:position w:val="-24"/>
        </w:rPr>
        <w:object w:dxaOrig="1480" w:dyaOrig="680">
          <v:shape id="_x0000_i1062" type="#_x0000_t75" style="width:73.9pt;height:33.6pt" o:ole="">
            <v:imagedata r:id="rId81" o:title=""/>
          </v:shape>
          <o:OLEObject Type="Embed" ProgID="Equation.3" ShapeID="_x0000_i1062" DrawAspect="Content" ObjectID="_1509972591" r:id="rId82"/>
        </w:object>
      </w:r>
      <w:r w:rsidRPr="001D6877">
        <w:t xml:space="preserve">, </w:t>
      </w:r>
      <w:r w:rsidRPr="001D6877">
        <w:rPr>
          <w:position w:val="-32"/>
        </w:rPr>
        <w:object w:dxaOrig="2340" w:dyaOrig="740">
          <v:shape id="_x0000_i1063" type="#_x0000_t75" style="width:117.1pt;height:37.45pt" o:ole="">
            <v:imagedata r:id="rId83" o:title=""/>
          </v:shape>
          <o:OLEObject Type="Embed" ProgID="Equation.3" ShapeID="_x0000_i1063" DrawAspect="Content" ObjectID="_1509972592" r:id="rId84"/>
        </w:object>
      </w:r>
    </w:p>
    <w:p w:rsidR="008F2867" w:rsidRPr="001D6877" w:rsidRDefault="008F2867" w:rsidP="008F2867">
      <w:pPr>
        <w:ind w:firstLine="360"/>
        <w:jc w:val="both"/>
      </w:pPr>
      <w:r w:rsidRPr="001D6877">
        <w:rPr>
          <w:position w:val="-24"/>
        </w:rPr>
        <w:object w:dxaOrig="1780" w:dyaOrig="680">
          <v:shape id="_x0000_i1064" type="#_x0000_t75" style="width:89.3pt;height:33.6pt" o:ole="">
            <v:imagedata r:id="rId85" o:title=""/>
          </v:shape>
          <o:OLEObject Type="Embed" ProgID="Equation.3" ShapeID="_x0000_i1064" DrawAspect="Content" ObjectID="_1509972593" r:id="rId86"/>
        </w:object>
      </w:r>
      <w:r w:rsidRPr="001D6877">
        <w:t xml:space="preserve">, </w:t>
      </w:r>
      <w:r w:rsidRPr="001D6877">
        <w:rPr>
          <w:position w:val="-32"/>
        </w:rPr>
        <w:object w:dxaOrig="2380" w:dyaOrig="740">
          <v:shape id="_x0000_i1065" type="#_x0000_t75" style="width:119.05pt;height:37.45pt" o:ole="">
            <v:imagedata r:id="rId87" o:title=""/>
          </v:shape>
          <o:OLEObject Type="Embed" ProgID="Equation.3" ShapeID="_x0000_i1065" DrawAspect="Content" ObjectID="_1509972594" r:id="rId88"/>
        </w:object>
      </w:r>
    </w:p>
    <w:p w:rsidR="008F2867" w:rsidRPr="001D6877" w:rsidRDefault="008F2867" w:rsidP="008F2867">
      <w:pPr>
        <w:ind w:firstLine="360"/>
        <w:jc w:val="both"/>
        <w:rPr>
          <w:u w:val="single"/>
        </w:rPr>
      </w:pPr>
      <w:r w:rsidRPr="001D6877">
        <w:rPr>
          <w:u w:val="single"/>
        </w:rPr>
        <w:t>Дециль</w:t>
      </w:r>
    </w:p>
    <w:p w:rsidR="008F2867" w:rsidRPr="001D6877" w:rsidRDefault="008F2867" w:rsidP="008F2867">
      <w:pPr>
        <w:ind w:firstLine="360"/>
        <w:jc w:val="both"/>
      </w:pPr>
      <w:r w:rsidRPr="001D6877">
        <w:rPr>
          <w:position w:val="-24"/>
        </w:rPr>
        <w:object w:dxaOrig="1500" w:dyaOrig="680">
          <v:shape id="_x0000_i1066" type="#_x0000_t75" style="width:74.9pt;height:33.6pt" o:ole="">
            <v:imagedata r:id="rId89" o:title=""/>
          </v:shape>
          <o:OLEObject Type="Embed" ProgID="Equation.3" ShapeID="_x0000_i1066" DrawAspect="Content" ObjectID="_1509972595" r:id="rId90"/>
        </w:object>
      </w:r>
      <w:r w:rsidRPr="001D6877">
        <w:t xml:space="preserve">, </w:t>
      </w:r>
      <w:r w:rsidRPr="001D6877">
        <w:rPr>
          <w:position w:val="-30"/>
        </w:rPr>
        <w:object w:dxaOrig="2380" w:dyaOrig="680">
          <v:shape id="_x0000_i1067" type="#_x0000_t75" style="width:119.05pt;height:33.6pt" o:ole="">
            <v:imagedata r:id="rId91" o:title=""/>
          </v:shape>
          <o:OLEObject Type="Embed" ProgID="Equation.3" ShapeID="_x0000_i1067" DrawAspect="Content" ObjectID="_1509972596" r:id="rId92"/>
        </w:object>
      </w:r>
      <w:r w:rsidRPr="001D6877">
        <w:t>(от 1/10 до 9/10)</w:t>
      </w:r>
    </w:p>
    <w:p w:rsidR="008F2867" w:rsidRPr="001D6877" w:rsidRDefault="008F2867" w:rsidP="008F2867">
      <w:pPr>
        <w:ind w:firstLine="360"/>
        <w:jc w:val="both"/>
      </w:pPr>
    </w:p>
    <w:p w:rsidR="008F2867" w:rsidRPr="001D6877" w:rsidRDefault="008F2867" w:rsidP="008F286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92728328"/>
      <w:r w:rsidRPr="001D6877">
        <w:rPr>
          <w:rFonts w:ascii="Times New Roman" w:hAnsi="Times New Roman" w:cs="Times New Roman"/>
          <w:sz w:val="24"/>
          <w:szCs w:val="24"/>
        </w:rPr>
        <w:lastRenderedPageBreak/>
        <w:t>Показатели вариации (колеблемости) признака</w:t>
      </w:r>
      <w:bookmarkEnd w:id="6"/>
    </w:p>
    <w:p w:rsidR="008F2867" w:rsidRPr="001D6877" w:rsidRDefault="008F2867" w:rsidP="008F2867">
      <w:pPr>
        <w:ind w:firstLine="540"/>
        <w:jc w:val="both"/>
      </w:pPr>
      <w:r w:rsidRPr="001D6877">
        <w:rPr>
          <w:u w:val="single"/>
        </w:rPr>
        <w:t>Среднее линейное отклонение</w:t>
      </w:r>
      <w:r w:rsidRPr="001D6877">
        <w:t xml:space="preserve"> – на сколько в среднем отличаются индивидуальные значения признака от среднего его значения.</w:t>
      </w:r>
    </w:p>
    <w:p w:rsidR="008F2867" w:rsidRPr="001D6877" w:rsidRDefault="008F2867" w:rsidP="008F2867">
      <w:pPr>
        <w:ind w:firstLine="540"/>
        <w:jc w:val="both"/>
      </w:pPr>
      <w:r w:rsidRPr="001D6877">
        <w:t xml:space="preserve">-для несгруппированных данных (первичного ряда): </w:t>
      </w:r>
      <w:r w:rsidRPr="001D6877">
        <w:rPr>
          <w:position w:val="-24"/>
        </w:rPr>
        <w:object w:dxaOrig="1340" w:dyaOrig="680">
          <v:shape id="_x0000_i1068" type="#_x0000_t75" style="width:67.2pt;height:33.6pt" o:ole="">
            <v:imagedata r:id="rId93" o:title=""/>
          </v:shape>
          <o:OLEObject Type="Embed" ProgID="Equation.3" ShapeID="_x0000_i1068" DrawAspect="Content" ObjectID="_1509972597" r:id="rId94"/>
        </w:object>
      </w:r>
    </w:p>
    <w:p w:rsidR="008F2867" w:rsidRPr="001D6877" w:rsidRDefault="008F2867" w:rsidP="008F2867">
      <w:pPr>
        <w:ind w:firstLine="540"/>
        <w:jc w:val="both"/>
      </w:pPr>
      <w:r w:rsidRPr="001D6877">
        <w:t xml:space="preserve">-для вариационного ряда:  </w:t>
      </w:r>
      <w:r w:rsidRPr="001D6877">
        <w:rPr>
          <w:position w:val="-32"/>
        </w:rPr>
        <w:object w:dxaOrig="1500" w:dyaOrig="760">
          <v:shape id="_x0000_i1069" type="#_x0000_t75" style="width:74.9pt;height:38.4pt" o:ole="">
            <v:imagedata r:id="rId95" o:title=""/>
          </v:shape>
          <o:OLEObject Type="Embed" ProgID="Equation.3" ShapeID="_x0000_i1069" DrawAspect="Content" ObjectID="_1509972598" r:id="rId96"/>
        </w:object>
      </w:r>
    </w:p>
    <w:p w:rsidR="008F2867" w:rsidRPr="001D6877" w:rsidRDefault="008F2867" w:rsidP="008F2867">
      <w:pPr>
        <w:ind w:firstLine="540"/>
        <w:jc w:val="both"/>
        <w:rPr>
          <w:u w:val="single"/>
        </w:rPr>
      </w:pPr>
      <w:r w:rsidRPr="001D6877">
        <w:rPr>
          <w:u w:val="single"/>
        </w:rPr>
        <w:t>Среднее квадратическое отклонение</w:t>
      </w:r>
    </w:p>
    <w:p w:rsidR="008F2867" w:rsidRPr="001D6877" w:rsidRDefault="008F2867" w:rsidP="008F2867">
      <w:pPr>
        <w:ind w:firstLine="540"/>
        <w:jc w:val="both"/>
      </w:pPr>
      <w:r w:rsidRPr="001D6877">
        <w:t xml:space="preserve">- для несгруппированных данных: </w:t>
      </w:r>
      <w:r w:rsidRPr="001D6877">
        <w:rPr>
          <w:position w:val="-26"/>
        </w:rPr>
        <w:object w:dxaOrig="1719" w:dyaOrig="780">
          <v:shape id="_x0000_i1070" type="#_x0000_t75" style="width:85.45pt;height:38.4pt" o:ole="">
            <v:imagedata r:id="rId97" o:title=""/>
          </v:shape>
          <o:OLEObject Type="Embed" ProgID="Equation.3" ShapeID="_x0000_i1070" DrawAspect="Content" ObjectID="_1509972599" r:id="rId98"/>
        </w:object>
      </w:r>
    </w:p>
    <w:p w:rsidR="008F2867" w:rsidRPr="001D6877" w:rsidRDefault="008F2867" w:rsidP="008F2867">
      <w:pPr>
        <w:ind w:firstLine="540"/>
        <w:jc w:val="both"/>
      </w:pPr>
      <w:r w:rsidRPr="001D6877">
        <w:t xml:space="preserve">- для вариационного ряда:  </w:t>
      </w:r>
      <w:r w:rsidRPr="001D6877">
        <w:rPr>
          <w:position w:val="-34"/>
        </w:rPr>
        <w:object w:dxaOrig="1880" w:dyaOrig="859">
          <v:shape id="_x0000_i1071" type="#_x0000_t75" style="width:94.1pt;height:43.2pt" o:ole="">
            <v:imagedata r:id="rId99" o:title=""/>
          </v:shape>
          <o:OLEObject Type="Embed" ProgID="Equation.3" ShapeID="_x0000_i1071" DrawAspect="Content" ObjectID="_1509972600" r:id="rId100"/>
        </w:object>
      </w:r>
    </w:p>
    <w:p w:rsidR="008F2867" w:rsidRPr="001D6877" w:rsidRDefault="008F2867" w:rsidP="008F2867">
      <w:pPr>
        <w:ind w:firstLine="540"/>
        <w:jc w:val="both"/>
        <w:rPr>
          <w:u w:val="single"/>
        </w:rPr>
      </w:pPr>
      <w:r w:rsidRPr="001D6877">
        <w:rPr>
          <w:u w:val="single"/>
        </w:rPr>
        <w:t>Дисперсия</w:t>
      </w:r>
    </w:p>
    <w:p w:rsidR="008F2867" w:rsidRPr="001D6877" w:rsidRDefault="008F2867" w:rsidP="008F2867">
      <w:pPr>
        <w:ind w:firstLine="540"/>
        <w:jc w:val="both"/>
      </w:pPr>
      <w:r w:rsidRPr="001D6877">
        <w:t xml:space="preserve">- для несгруппированных данных: </w:t>
      </w:r>
      <w:r w:rsidRPr="001D6877">
        <w:rPr>
          <w:position w:val="-24"/>
        </w:rPr>
        <w:object w:dxaOrig="1640" w:dyaOrig="700">
          <v:shape id="_x0000_i1072" type="#_x0000_t75" style="width:81.6pt;height:34.55pt" o:ole="">
            <v:imagedata r:id="rId101" o:title=""/>
          </v:shape>
          <o:OLEObject Type="Embed" ProgID="Equation.3" ShapeID="_x0000_i1072" DrawAspect="Content" ObjectID="_1509972601" r:id="rId102"/>
        </w:object>
      </w:r>
    </w:p>
    <w:p w:rsidR="008F2867" w:rsidRPr="001D6877" w:rsidRDefault="008F2867" w:rsidP="008F2867">
      <w:pPr>
        <w:ind w:firstLine="540"/>
        <w:jc w:val="both"/>
      </w:pPr>
      <w:r w:rsidRPr="001D6877">
        <w:t xml:space="preserve">- для вариационного ряда:  </w:t>
      </w:r>
      <w:r w:rsidRPr="001D6877">
        <w:rPr>
          <w:position w:val="-32"/>
        </w:rPr>
        <w:object w:dxaOrig="1800" w:dyaOrig="780">
          <v:shape id="_x0000_i1073" type="#_x0000_t75" style="width:90.25pt;height:38.4pt" o:ole="">
            <v:imagedata r:id="rId103" o:title=""/>
          </v:shape>
          <o:OLEObject Type="Embed" ProgID="Equation.3" ShapeID="_x0000_i1073" DrawAspect="Content" ObjectID="_1509972602" r:id="rId104"/>
        </w:objec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10"/>
        </w:rPr>
        <w:object w:dxaOrig="1440" w:dyaOrig="400">
          <v:shape id="_x0000_i1074" type="#_x0000_t75" style="width:1in;height:20.15pt" o:ole="">
            <v:imagedata r:id="rId105" o:title=""/>
          </v:shape>
          <o:OLEObject Type="Embed" ProgID="Equation.3" ShapeID="_x0000_i1074" DrawAspect="Content" ObjectID="_1509972603" r:id="rId106"/>
        </w:object>
      </w:r>
    </w:p>
    <w:p w:rsidR="008F2867" w:rsidRPr="001D6877" w:rsidRDefault="008F2867" w:rsidP="008F2867">
      <w:pPr>
        <w:ind w:firstLine="540"/>
        <w:jc w:val="both"/>
      </w:pPr>
      <w:r w:rsidRPr="001D6877">
        <w:rPr>
          <w:u w:val="single"/>
        </w:rPr>
        <w:t>Коэффициент вариации</w:t>
      </w:r>
      <w:r w:rsidRPr="001D6877">
        <w:t xml:space="preserve"> (используется для характеристики однородности совокупности по исследуемому признаку)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24"/>
        </w:rPr>
        <w:object w:dxaOrig="1359" w:dyaOrig="620">
          <v:shape id="_x0000_i1075" type="#_x0000_t75" style="width:68.15pt;height:31.7pt" o:ole="">
            <v:imagedata r:id="rId107" o:title=""/>
          </v:shape>
          <o:OLEObject Type="Embed" ProgID="Equation.3" ShapeID="_x0000_i1075" DrawAspect="Content" ObjectID="_1509972604" r:id="rId108"/>
        </w:object>
      </w:r>
      <w:r w:rsidRPr="001D6877">
        <w:t xml:space="preserve"> - до 17% – совокупность совершенно однородна, 17%-33% - достаточно однородна, &gt;33% - неоднородна.</w:t>
      </w:r>
    </w:p>
    <w:p w:rsidR="008F2867" w:rsidRPr="001D6877" w:rsidRDefault="008F2867" w:rsidP="008F286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92728329"/>
      <w:r w:rsidRPr="001D6877">
        <w:rPr>
          <w:rFonts w:ascii="Times New Roman" w:hAnsi="Times New Roman" w:cs="Times New Roman"/>
          <w:sz w:val="24"/>
          <w:szCs w:val="24"/>
        </w:rPr>
        <w:t>Сложение дисперсий</w:t>
      </w:r>
      <w:bookmarkEnd w:id="7"/>
    </w:p>
    <w:p w:rsidR="008F2867" w:rsidRPr="001D6877" w:rsidRDefault="008F2867" w:rsidP="008F2867">
      <w:pPr>
        <w:ind w:firstLine="540"/>
        <w:jc w:val="both"/>
      </w:pPr>
      <w:r w:rsidRPr="001D6877">
        <w:rPr>
          <w:u w:val="single"/>
        </w:rPr>
        <w:t>Величина общей дисперсии</w:t>
      </w:r>
      <w:r w:rsidRPr="001D6877">
        <w:t xml:space="preserve"> (</w:t>
      </w:r>
      <w:r w:rsidRPr="001D6877">
        <w:rPr>
          <w:position w:val="-12"/>
        </w:rPr>
        <w:object w:dxaOrig="400" w:dyaOrig="400">
          <v:shape id="_x0000_i1076" type="#_x0000_t75" style="width:20.15pt;height:20.15pt" o:ole="">
            <v:imagedata r:id="rId109" o:title=""/>
          </v:shape>
          <o:OLEObject Type="Embed" ProgID="Equation.3" ShapeID="_x0000_i1076" DrawAspect="Content" ObjectID="_1509972605" r:id="rId110"/>
        </w:object>
      </w:r>
      <w:r w:rsidRPr="001D6877">
        <w:t>) характеризует вариацию признака под влиянием всех факторов, формирующих уровень признака у единиц данной совокупности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32"/>
        </w:rPr>
        <w:object w:dxaOrig="2000" w:dyaOrig="760">
          <v:shape id="_x0000_i1077" type="#_x0000_t75" style="width:99.85pt;height:38.4pt" o:ole="">
            <v:imagedata r:id="rId111" o:title=""/>
          </v:shape>
          <o:OLEObject Type="Embed" ProgID="Equation.3" ShapeID="_x0000_i1077" DrawAspect="Content" ObjectID="_1509972606" r:id="rId112"/>
        </w:object>
      </w:r>
      <w:r w:rsidRPr="001D6877">
        <w:t xml:space="preserve">, </w:t>
      </w:r>
      <w:r w:rsidRPr="001D6877">
        <w:rPr>
          <w:i/>
          <w:position w:val="-12"/>
        </w:rPr>
        <w:object w:dxaOrig="279" w:dyaOrig="360">
          <v:shape id="_x0000_i1078" type="#_x0000_t75" style="width:13.45pt;height:18.25pt" o:ole="">
            <v:imagedata r:id="rId113" o:title=""/>
          </v:shape>
          <o:OLEObject Type="Embed" ProgID="Equation.3" ShapeID="_x0000_i1078" DrawAspect="Content" ObjectID="_1509972607" r:id="rId114"/>
        </w:object>
      </w:r>
      <w:r w:rsidRPr="001D6877">
        <w:rPr>
          <w:i/>
        </w:rPr>
        <w:t>- общая средняя арифметическая для всей совокупности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u w:val="single"/>
        </w:rPr>
        <w:t>Межгрупповая дисперсия</w:t>
      </w:r>
      <w:r w:rsidRPr="001D6877">
        <w:t xml:space="preserve"> (</w:t>
      </w:r>
      <w:r w:rsidRPr="001D6877">
        <w:rPr>
          <w:position w:val="-6"/>
        </w:rPr>
        <w:object w:dxaOrig="300" w:dyaOrig="320">
          <v:shape id="_x0000_i1079" type="#_x0000_t75" style="width:15.35pt;height:16.3pt" o:ole="">
            <v:imagedata r:id="rId115" o:title=""/>
          </v:shape>
          <o:OLEObject Type="Embed" ProgID="Equation.3" ShapeID="_x0000_i1079" DrawAspect="Content" ObjectID="_1509972608" r:id="rId116"/>
        </w:object>
      </w:r>
      <w:r w:rsidRPr="001D6877">
        <w:t>) отражает систематическую вариацию, т. е. различия в величине изучаемого признака, которые возникают под влиянием фактора, положенного в основу группировки</w:t>
      </w:r>
    </w:p>
    <w:p w:rsidR="008F2867" w:rsidRPr="001D6877" w:rsidRDefault="008F2867" w:rsidP="008F2867">
      <w:pPr>
        <w:ind w:firstLine="540"/>
        <w:jc w:val="both"/>
        <w:rPr>
          <w:i/>
        </w:rPr>
      </w:pPr>
      <w:r w:rsidRPr="001D6877">
        <w:rPr>
          <w:position w:val="-32"/>
        </w:rPr>
        <w:object w:dxaOrig="2160" w:dyaOrig="820">
          <v:shape id="_x0000_i1080" type="#_x0000_t75" style="width:108.5pt;height:40.3pt" o:ole="">
            <v:imagedata r:id="rId117" o:title=""/>
          </v:shape>
          <o:OLEObject Type="Embed" ProgID="Equation.3" ShapeID="_x0000_i1080" DrawAspect="Content" ObjectID="_1509972609" r:id="rId118"/>
        </w:object>
      </w:r>
      <w:r w:rsidRPr="001D6877">
        <w:t>,</w:t>
      </w:r>
      <w:r w:rsidRPr="001D6877">
        <w:rPr>
          <w:i/>
          <w:position w:val="-12"/>
        </w:rPr>
        <w:object w:dxaOrig="240" w:dyaOrig="360">
          <v:shape id="_x0000_i1081" type="#_x0000_t75" style="width:11.5pt;height:18.25pt" o:ole="">
            <v:imagedata r:id="rId119" o:title=""/>
          </v:shape>
          <o:OLEObject Type="Embed" ProgID="Equation.3" ShapeID="_x0000_i1081" DrawAspect="Content" ObjectID="_1509972610" r:id="rId120"/>
        </w:object>
      </w:r>
      <w:r w:rsidRPr="001D6877">
        <w:rPr>
          <w:i/>
        </w:rPr>
        <w:t xml:space="preserve">- средняя в каждой группе, </w:t>
      </w:r>
      <w:r w:rsidRPr="001D6877">
        <w:rPr>
          <w:i/>
          <w:position w:val="-12"/>
        </w:rPr>
        <w:object w:dxaOrig="240" w:dyaOrig="360">
          <v:shape id="_x0000_i1082" type="#_x0000_t75" style="width:11.5pt;height:18.25pt" o:ole="">
            <v:imagedata r:id="rId121" o:title=""/>
          </v:shape>
          <o:OLEObject Type="Embed" ProgID="Equation.3" ShapeID="_x0000_i1082" DrawAspect="Content" ObjectID="_1509972611" r:id="rId122"/>
        </w:object>
      </w:r>
      <w:r w:rsidRPr="001D6877">
        <w:rPr>
          <w:i/>
        </w:rPr>
        <w:t>- число единиц в каждой группе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u w:val="single"/>
        </w:rPr>
        <w:t>Средняя внутригрупповая дисперсия</w:t>
      </w:r>
      <w:r w:rsidRPr="001D6877">
        <w:t xml:space="preserve"> (</w:t>
      </w:r>
      <w:r w:rsidRPr="001D6877">
        <w:rPr>
          <w:position w:val="-6"/>
        </w:rPr>
        <w:object w:dxaOrig="360" w:dyaOrig="360">
          <v:shape id="_x0000_i1083" type="#_x0000_t75" style="width:18.25pt;height:18.25pt" o:ole="">
            <v:imagedata r:id="rId123" o:title=""/>
          </v:shape>
          <o:OLEObject Type="Embed" ProgID="Equation.3" ShapeID="_x0000_i1083" DrawAspect="Content" ObjectID="_1509972612" r:id="rId124"/>
        </w:object>
      </w:r>
      <w:r w:rsidRPr="001D6877">
        <w:t>) характеризует случайную вариацию, возникающую под влиянием других, неучтенных факторов, и не зависит от условия (признака-фактора), положенного в основу группировки.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32"/>
        </w:rPr>
        <w:object w:dxaOrig="1600" w:dyaOrig="780">
          <v:shape id="_x0000_i1084" type="#_x0000_t75" style="width:80.65pt;height:38.4pt" o:ole="">
            <v:imagedata r:id="rId125" o:title=""/>
          </v:shape>
          <o:OLEObject Type="Embed" ProgID="Equation.3" ShapeID="_x0000_i1084" DrawAspect="Content" ObjectID="_1509972613" r:id="rId126"/>
        </w:object>
      </w:r>
      <w:r w:rsidRPr="001D6877">
        <w:t xml:space="preserve">, где </w:t>
      </w:r>
      <w:r w:rsidRPr="001D6877">
        <w:rPr>
          <w:position w:val="-32"/>
        </w:rPr>
        <w:object w:dxaOrig="1939" w:dyaOrig="760">
          <v:shape id="_x0000_i1085" type="#_x0000_t75" style="width:96.95pt;height:38.4pt" o:ole="">
            <v:imagedata r:id="rId127" o:title=""/>
          </v:shape>
          <o:OLEObject Type="Embed" ProgID="Equation.3" ShapeID="_x0000_i1085" DrawAspect="Content" ObjectID="_1509972614" r:id="rId128"/>
        </w:object>
      </w:r>
      <w:r w:rsidRPr="001D6877">
        <w:t>- дисперсия по отдельной группе</w:t>
      </w:r>
    </w:p>
    <w:p w:rsidR="008F2867" w:rsidRPr="001D6877" w:rsidRDefault="008F2867" w:rsidP="008F2867">
      <w:pPr>
        <w:ind w:firstLine="540"/>
        <w:jc w:val="both"/>
      </w:pPr>
      <w:r w:rsidRPr="001D6877">
        <w:t xml:space="preserve">или </w:t>
      </w:r>
      <w:r w:rsidRPr="001D6877">
        <w:rPr>
          <w:position w:val="-32"/>
        </w:rPr>
        <w:object w:dxaOrig="1900" w:dyaOrig="760">
          <v:shape id="_x0000_i1086" type="#_x0000_t75" style="width:95.05pt;height:38.4pt" o:ole="">
            <v:imagedata r:id="rId129" o:title=""/>
          </v:shape>
          <o:OLEObject Type="Embed" ProgID="Equation.3" ShapeID="_x0000_i1086" DrawAspect="Content" ObjectID="_1509972615" r:id="rId130"/>
        </w:object>
      </w:r>
    </w:p>
    <w:p w:rsidR="008F2867" w:rsidRPr="001D6877" w:rsidRDefault="008F2867" w:rsidP="008F2867">
      <w:pPr>
        <w:ind w:firstLine="540"/>
        <w:jc w:val="both"/>
      </w:pPr>
      <w:r w:rsidRPr="001D6877">
        <w:t xml:space="preserve">Равенство: </w:t>
      </w:r>
      <w:r w:rsidRPr="001D6877">
        <w:rPr>
          <w:position w:val="-12"/>
        </w:rPr>
        <w:object w:dxaOrig="1420" w:dyaOrig="420">
          <v:shape id="_x0000_i1087" type="#_x0000_t75" style="width:71.05pt;height:21.1pt" o:ole="">
            <v:imagedata r:id="rId131" o:title=""/>
          </v:shape>
          <o:OLEObject Type="Embed" ProgID="Equation.3" ShapeID="_x0000_i1087" DrawAspect="Content" ObjectID="_1509972616" r:id="rId132"/>
        </w:object>
      </w:r>
    </w:p>
    <w:p w:rsidR="008F2867" w:rsidRPr="001D6877" w:rsidRDefault="008F2867" w:rsidP="008F2867">
      <w:pPr>
        <w:ind w:firstLine="540"/>
        <w:jc w:val="both"/>
        <w:rPr>
          <w:u w:val="single"/>
        </w:rPr>
      </w:pPr>
      <w:r w:rsidRPr="001D6877">
        <w:rPr>
          <w:u w:val="single"/>
        </w:rPr>
        <w:t>Корреляционное отношение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34"/>
        </w:rPr>
        <w:object w:dxaOrig="1020" w:dyaOrig="800">
          <v:shape id="_x0000_i1088" type="#_x0000_t75" style="width:50.9pt;height:40.3pt" o:ole="">
            <v:imagedata r:id="rId133" o:title=""/>
          </v:shape>
          <o:OLEObject Type="Embed" ProgID="Equation.3" ShapeID="_x0000_i1088" DrawAspect="Content" ObjectID="_1509972617" r:id="rId134"/>
        </w:object>
      </w:r>
      <w:r w:rsidRPr="001D6877">
        <w:t xml:space="preserve">, </w:t>
      </w:r>
      <w:r w:rsidRPr="001D6877">
        <w:rPr>
          <w:position w:val="-10"/>
        </w:rPr>
        <w:object w:dxaOrig="200" w:dyaOrig="260">
          <v:shape id="_x0000_i1089" type="#_x0000_t75" style="width:9.6pt;height:13.45pt" o:ole="">
            <v:imagedata r:id="rId135" o:title=""/>
          </v:shape>
          <o:OLEObject Type="Embed" ProgID="Equation.3" ShapeID="_x0000_i1089" DrawAspect="Content" ObjectID="_1509972618" r:id="rId136"/>
        </w:object>
      </w:r>
      <w:r w:rsidRPr="001D6877">
        <w:t xml:space="preserve">&gt;0,5 – связь между групповым фактором и результирующим признаком – тесная, </w:t>
      </w:r>
      <w:r w:rsidRPr="001D6877">
        <w:rPr>
          <w:position w:val="-10"/>
        </w:rPr>
        <w:object w:dxaOrig="200" w:dyaOrig="260">
          <v:shape id="_x0000_i1090" type="#_x0000_t75" style="width:9.6pt;height:13.45pt" o:ole="">
            <v:imagedata r:id="rId137" o:title=""/>
          </v:shape>
          <o:OLEObject Type="Embed" ProgID="Equation.3" ShapeID="_x0000_i1090" DrawAspect="Content" ObjectID="_1509972619" r:id="rId138"/>
        </w:object>
      </w:r>
      <w:r w:rsidRPr="001D6877">
        <w:t>&lt;0,5 – связь слабая</w:t>
      </w:r>
    </w:p>
    <w:p w:rsidR="008F2867" w:rsidRPr="001D6877" w:rsidRDefault="008F2867" w:rsidP="008F2867">
      <w:pPr>
        <w:ind w:firstLine="540"/>
        <w:jc w:val="both"/>
      </w:pPr>
    </w:p>
    <w:p w:rsidR="008F2867" w:rsidRPr="001D6877" w:rsidRDefault="008F2867" w:rsidP="008F286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92728330"/>
      <w:r w:rsidRPr="001D6877">
        <w:rPr>
          <w:rFonts w:ascii="Times New Roman" w:hAnsi="Times New Roman" w:cs="Times New Roman"/>
          <w:sz w:val="24"/>
          <w:szCs w:val="24"/>
        </w:rPr>
        <w:t>Показатель асимметрии</w:t>
      </w:r>
      <w:bookmarkEnd w:id="8"/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24"/>
        </w:rPr>
        <w:object w:dxaOrig="859" w:dyaOrig="620">
          <v:shape id="_x0000_i1091" type="#_x0000_t75" style="width:43.2pt;height:31.7pt" o:ole="">
            <v:imagedata r:id="rId139" o:title=""/>
          </v:shape>
          <o:OLEObject Type="Embed" ProgID="Equation.3" ShapeID="_x0000_i1091" DrawAspect="Content" ObjectID="_1509972620" r:id="rId140"/>
        </w:object>
      </w:r>
      <w:r w:rsidRPr="001D6877">
        <w:t xml:space="preserve">, </w:t>
      </w:r>
      <w:r w:rsidRPr="001D6877">
        <w:rPr>
          <w:position w:val="-32"/>
        </w:rPr>
        <w:object w:dxaOrig="1780" w:dyaOrig="780">
          <v:shape id="_x0000_i1092" type="#_x0000_t75" style="width:89.3pt;height:38.4pt" o:ole="">
            <v:imagedata r:id="rId141" o:title=""/>
          </v:shape>
          <o:OLEObject Type="Embed" ProgID="Equation.3" ShapeID="_x0000_i1092" DrawAspect="Content" ObjectID="_1509972621" r:id="rId142"/>
        </w:object>
      </w:r>
      <w:r w:rsidRPr="001D6877">
        <w:t>- центральный момент третьего порядка</w:t>
      </w:r>
    </w:p>
    <w:p w:rsidR="008F2867" w:rsidRPr="001D6877" w:rsidRDefault="008F2867" w:rsidP="008F2867">
      <w:pPr>
        <w:ind w:firstLine="540"/>
        <w:jc w:val="both"/>
        <w:rPr>
          <w:i/>
        </w:rPr>
      </w:pPr>
      <w:r w:rsidRPr="001D6877">
        <w:t xml:space="preserve">Средняя квадратическая ошибка: </w:t>
      </w:r>
      <w:r w:rsidRPr="001D6877">
        <w:rPr>
          <w:position w:val="-30"/>
        </w:rPr>
        <w:object w:dxaOrig="2100" w:dyaOrig="740">
          <v:shape id="_x0000_i1093" type="#_x0000_t75" style="width:105.6pt;height:37.45pt" o:ole="">
            <v:imagedata r:id="rId143" o:title=""/>
          </v:shape>
          <o:OLEObject Type="Embed" ProgID="Equation.3" ShapeID="_x0000_i1093" DrawAspect="Content" ObjectID="_1509972622" r:id="rId144"/>
        </w:object>
      </w:r>
      <w:r w:rsidRPr="001D6877">
        <w:t xml:space="preserve">, </w:t>
      </w:r>
      <w:r w:rsidRPr="001D6877">
        <w:rPr>
          <w:i/>
          <w:lang w:val="en-US"/>
        </w:rPr>
        <w:t>n</w:t>
      </w:r>
      <w:r w:rsidRPr="001D6877">
        <w:rPr>
          <w:i/>
        </w:rPr>
        <w:t xml:space="preserve"> – число наблюдений</w:t>
      </w:r>
    </w:p>
    <w:p w:rsidR="008F2867" w:rsidRPr="001D6877" w:rsidRDefault="008F2867" w:rsidP="008F2867">
      <w:pPr>
        <w:ind w:firstLine="540"/>
        <w:jc w:val="both"/>
      </w:pPr>
      <w:r w:rsidRPr="001D6877">
        <w:t xml:space="preserve">Если </w:t>
      </w:r>
      <w:r w:rsidRPr="001D6877">
        <w:rPr>
          <w:position w:val="-30"/>
        </w:rPr>
        <w:object w:dxaOrig="800" w:dyaOrig="720">
          <v:shape id="_x0000_i1094" type="#_x0000_t75" style="width:40.3pt;height:36.5pt" o:ole="">
            <v:imagedata r:id="rId145" o:title=""/>
          </v:shape>
          <o:OLEObject Type="Embed" ProgID="Equation.3" ShapeID="_x0000_i1094" DrawAspect="Content" ObjectID="_1509972623" r:id="rId146"/>
        </w:object>
      </w:r>
      <w:r w:rsidRPr="001D6877">
        <w:t xml:space="preserve">, асимметрия существенна и распределение признака в генеральной совокупности не является симметричным. Если </w:t>
      </w:r>
      <w:r w:rsidRPr="001D6877">
        <w:rPr>
          <w:position w:val="-30"/>
        </w:rPr>
        <w:object w:dxaOrig="800" w:dyaOrig="720">
          <v:shape id="_x0000_i1095" type="#_x0000_t75" style="width:40.3pt;height:36.5pt" o:ole="">
            <v:imagedata r:id="rId147" o:title=""/>
          </v:shape>
          <o:OLEObject Type="Embed" ProgID="Equation.3" ShapeID="_x0000_i1095" DrawAspect="Content" ObjectID="_1509972624" r:id="rId148"/>
        </w:object>
      </w:r>
      <w:r w:rsidRPr="001D6877">
        <w:t>, асимметрия несущественна, ее наличие объясняется влиянием случайных обстоятельств.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12"/>
        </w:rPr>
        <w:object w:dxaOrig="2020" w:dyaOrig="360">
          <v:shape id="_x0000_i1096" type="#_x0000_t75" style="width:100.8pt;height:18.25pt" o:ole="">
            <v:imagedata r:id="rId149" o:title=""/>
          </v:shape>
          <o:OLEObject Type="Embed" ProgID="Equation.3" ShapeID="_x0000_i1096" DrawAspect="Content" ObjectID="_1509972625" r:id="rId150"/>
        </w:object>
      </w:r>
      <w:r w:rsidRPr="001D6877">
        <w:t xml:space="preserve"> - правосторонняя асимметрия, </w:t>
      </w:r>
      <w:r w:rsidRPr="001D6877">
        <w:rPr>
          <w:position w:val="-12"/>
        </w:rPr>
        <w:object w:dxaOrig="2020" w:dyaOrig="360">
          <v:shape id="_x0000_i1097" type="#_x0000_t75" style="width:100.8pt;height:18.25pt" o:ole="">
            <v:imagedata r:id="rId151" o:title=""/>
          </v:shape>
          <o:OLEObject Type="Embed" ProgID="Equation.3" ShapeID="_x0000_i1097" DrawAspect="Content" ObjectID="_1509972626" r:id="rId152"/>
        </w:object>
      </w:r>
      <w:r w:rsidRPr="001D6877">
        <w:t>- левосторонняя асимметрия.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i/>
        </w:rPr>
        <w:t>Структурные показатели асимметрии</w:t>
      </w:r>
      <w:r w:rsidRPr="001D6877">
        <w:t xml:space="preserve"> характеризуют асимметричность только в центральной части распределения    </w:t>
      </w:r>
      <w:r w:rsidRPr="001D6877">
        <w:rPr>
          <w:position w:val="-24"/>
        </w:rPr>
        <w:object w:dxaOrig="1300" w:dyaOrig="620">
          <v:shape id="_x0000_i1098" type="#_x0000_t75" style="width:65.3pt;height:31.7pt" o:ole="">
            <v:imagedata r:id="rId153" o:title=""/>
          </v:shape>
          <o:OLEObject Type="Embed" ProgID="Equation.3" ShapeID="_x0000_i1098" DrawAspect="Content" ObjectID="_1509972627" r:id="rId154"/>
        </w:object>
      </w:r>
      <w:r w:rsidRPr="001D6877">
        <w:t>.</w:t>
      </w:r>
    </w:p>
    <w:p w:rsidR="008F2867" w:rsidRPr="001D6877" w:rsidRDefault="008F2867" w:rsidP="008F2867">
      <w:pPr>
        <w:ind w:firstLine="540"/>
        <w:jc w:val="both"/>
      </w:pPr>
    </w:p>
    <w:p w:rsidR="008F2867" w:rsidRPr="001D6877" w:rsidRDefault="008F2867" w:rsidP="008F286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92728331"/>
      <w:r w:rsidRPr="001D6877">
        <w:rPr>
          <w:rFonts w:ascii="Times New Roman" w:hAnsi="Times New Roman" w:cs="Times New Roman"/>
          <w:sz w:val="24"/>
          <w:szCs w:val="24"/>
        </w:rPr>
        <w:t>Показатель эксцесса (островершинности)</w:t>
      </w:r>
      <w:bookmarkEnd w:id="9"/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24"/>
        </w:rPr>
        <w:object w:dxaOrig="1219" w:dyaOrig="620">
          <v:shape id="_x0000_i1099" type="#_x0000_t75" style="width:60.5pt;height:31.7pt" o:ole="">
            <v:imagedata r:id="rId155" o:title=""/>
          </v:shape>
          <o:OLEObject Type="Embed" ProgID="Equation.3" ShapeID="_x0000_i1099" DrawAspect="Content" ObjectID="_1509972628" r:id="rId156"/>
        </w:object>
      </w:r>
      <w:r w:rsidRPr="001D6877">
        <w:t xml:space="preserve">, </w:t>
      </w:r>
      <w:r w:rsidRPr="001D6877">
        <w:rPr>
          <w:position w:val="-32"/>
        </w:rPr>
        <w:object w:dxaOrig="1780" w:dyaOrig="820">
          <v:shape id="_x0000_i1100" type="#_x0000_t75" style="width:89.3pt;height:40.3pt" o:ole="">
            <v:imagedata r:id="rId157" o:title=""/>
          </v:shape>
          <o:OLEObject Type="Embed" ProgID="Equation.3" ShapeID="_x0000_i1100" DrawAspect="Content" ObjectID="_1509972629" r:id="rId158"/>
        </w:object>
      </w:r>
      <w:r w:rsidRPr="001D6877">
        <w:t>- центральный момент четвертого порядка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12"/>
        </w:rPr>
        <w:object w:dxaOrig="320" w:dyaOrig="360">
          <v:shape id="_x0000_i1101" type="#_x0000_t75" style="width:16.3pt;height:18.25pt" o:ole="">
            <v:imagedata r:id="rId159" o:title=""/>
          </v:shape>
          <o:OLEObject Type="Embed" ProgID="Equation.3" ShapeID="_x0000_i1101" DrawAspect="Content" ObjectID="_1509972630" r:id="rId160"/>
        </w:object>
      </w:r>
      <w:r w:rsidRPr="001D6877">
        <w:t xml:space="preserve">&gt;0 – высоковершинное,  </w:t>
      </w:r>
      <w:r w:rsidRPr="001D6877">
        <w:rPr>
          <w:position w:val="-12"/>
        </w:rPr>
        <w:object w:dxaOrig="320" w:dyaOrig="360">
          <v:shape id="_x0000_i1102" type="#_x0000_t75" style="width:16.3pt;height:18.25pt" o:ole="">
            <v:imagedata r:id="rId159" o:title=""/>
          </v:shape>
          <o:OLEObject Type="Embed" ProgID="Equation.3" ShapeID="_x0000_i1102" DrawAspect="Content" ObjectID="_1509972631" r:id="rId161"/>
        </w:object>
      </w:r>
      <w:r w:rsidRPr="001D6877">
        <w:t xml:space="preserve">&lt; 0 – низковершинное </w:t>
      </w:r>
    </w:p>
    <w:p w:rsidR="008F2867" w:rsidRPr="001D6877" w:rsidRDefault="008F2867" w:rsidP="008F2867">
      <w:pPr>
        <w:ind w:firstLine="540"/>
        <w:jc w:val="both"/>
      </w:pPr>
      <w:r w:rsidRPr="001D6877">
        <w:t xml:space="preserve">Средняя квадратическая ошибка: </w:t>
      </w:r>
      <w:r w:rsidRPr="001D6877">
        <w:rPr>
          <w:position w:val="-30"/>
        </w:rPr>
        <w:object w:dxaOrig="2820" w:dyaOrig="740">
          <v:shape id="_x0000_i1103" type="#_x0000_t75" style="width:141.1pt;height:37.45pt" o:ole="">
            <v:imagedata r:id="rId162" o:title=""/>
          </v:shape>
          <o:OLEObject Type="Embed" ProgID="Equation.3" ShapeID="_x0000_i1103" DrawAspect="Content" ObjectID="_1509972632" r:id="rId163"/>
        </w:object>
      </w:r>
      <w:r w:rsidRPr="001D6877">
        <w:t xml:space="preserve"> </w:t>
      </w:r>
      <w:r w:rsidRPr="001D6877">
        <w:rPr>
          <w:i/>
          <w:lang w:val="en-US"/>
        </w:rPr>
        <w:t>n</w:t>
      </w:r>
      <w:r w:rsidRPr="001D6877">
        <w:rPr>
          <w:i/>
        </w:rPr>
        <w:t xml:space="preserve"> – число наблюдений</w:t>
      </w:r>
    </w:p>
    <w:p w:rsidR="008F2867" w:rsidRPr="001D6877" w:rsidRDefault="008F2867" w:rsidP="008F2867">
      <w:pPr>
        <w:ind w:firstLine="540"/>
        <w:jc w:val="both"/>
      </w:pPr>
      <w:r w:rsidRPr="001D6877">
        <w:t xml:space="preserve">Если </w:t>
      </w:r>
      <w:r w:rsidRPr="001D6877">
        <w:rPr>
          <w:position w:val="-34"/>
        </w:rPr>
        <w:object w:dxaOrig="800" w:dyaOrig="760">
          <v:shape id="_x0000_i1104" type="#_x0000_t75" style="width:40.3pt;height:38.4pt" o:ole="">
            <v:imagedata r:id="rId164" o:title=""/>
          </v:shape>
          <o:OLEObject Type="Embed" ProgID="Equation.3" ShapeID="_x0000_i1104" DrawAspect="Content" ObjectID="_1509972633" r:id="rId165"/>
        </w:object>
      </w:r>
      <w:r w:rsidRPr="001D6877">
        <w:t>, то отклонение от нормального можно считать существенным.</w:t>
      </w:r>
    </w:p>
    <w:p w:rsidR="008F2867" w:rsidRPr="001D6877" w:rsidRDefault="008F2867" w:rsidP="008F286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92728332"/>
      <w:r w:rsidRPr="001D6877">
        <w:rPr>
          <w:rFonts w:ascii="Times New Roman" w:hAnsi="Times New Roman" w:cs="Times New Roman"/>
          <w:sz w:val="24"/>
          <w:szCs w:val="24"/>
        </w:rPr>
        <w:t>Кривые распределения</w:t>
      </w:r>
      <w:bookmarkEnd w:id="10"/>
    </w:p>
    <w:p w:rsidR="008F2867" w:rsidRPr="001D6877" w:rsidRDefault="008F2867" w:rsidP="008F2867">
      <w:pPr>
        <w:ind w:firstLine="540"/>
        <w:jc w:val="both"/>
      </w:pPr>
      <w:r w:rsidRPr="001D6877">
        <w:t>Кривая линия, которая отражает закономерность изменения частот в чистом, исключающем влияние случайных факторов виде, называется кривой распределения.</w:t>
      </w:r>
    </w:p>
    <w:p w:rsidR="008F2867" w:rsidRPr="001D6877" w:rsidRDefault="008F2867" w:rsidP="008F2867">
      <w:pPr>
        <w:ind w:firstLine="540"/>
        <w:jc w:val="both"/>
        <w:rPr>
          <w:u w:val="single"/>
        </w:rPr>
      </w:pPr>
      <w:r w:rsidRPr="001D6877">
        <w:rPr>
          <w:u w:val="single"/>
        </w:rPr>
        <w:t>Плотность распределения (расчет теоретических частот)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28"/>
        </w:rPr>
        <w:object w:dxaOrig="1980" w:dyaOrig="740">
          <v:shape id="_x0000_i1105" type="#_x0000_t75" style="width:98.9pt;height:37.45pt" o:ole="">
            <v:imagedata r:id="rId166" o:title=""/>
          </v:shape>
          <o:OLEObject Type="Embed" ProgID="Equation.3" ShapeID="_x0000_i1105" DrawAspect="Content" ObjectID="_1509972634" r:id="rId167"/>
        </w:object>
      </w:r>
      <w:r w:rsidRPr="001D6877">
        <w:t xml:space="preserve">, </w:t>
      </w:r>
      <w:r w:rsidRPr="001D6877">
        <w:rPr>
          <w:position w:val="-24"/>
        </w:rPr>
        <w:object w:dxaOrig="900" w:dyaOrig="620">
          <v:shape id="_x0000_i1106" type="#_x0000_t75" style="width:45.1pt;height:31.7pt" o:ole="">
            <v:imagedata r:id="rId168" o:title=""/>
          </v:shape>
          <o:OLEObject Type="Embed" ProgID="Equation.3" ShapeID="_x0000_i1106" DrawAspect="Content" ObjectID="_1509972635" r:id="rId169"/>
        </w:object>
      </w:r>
      <w:r w:rsidRPr="001D6877">
        <w:t>- нормированное отклонение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24"/>
        </w:rPr>
        <w:object w:dxaOrig="1980" w:dyaOrig="680">
          <v:shape id="_x0000_i1107" type="#_x0000_t75" style="width:98.9pt;height:33.6pt" o:ole="">
            <v:imagedata r:id="rId170" o:title=""/>
          </v:shape>
          <o:OLEObject Type="Embed" ProgID="Equation.3" ShapeID="_x0000_i1107" DrawAspect="Content" ObjectID="_1509972636" r:id="rId171"/>
        </w:object>
      </w:r>
      <w:r w:rsidRPr="001D6877">
        <w:t>,</w:t>
      </w:r>
      <w:r w:rsidRPr="001D6877">
        <w:rPr>
          <w:position w:val="-28"/>
        </w:rPr>
        <w:object w:dxaOrig="1740" w:dyaOrig="740">
          <v:shape id="_x0000_i1108" type="#_x0000_t75" style="width:87.35pt;height:37.45pt" o:ole="">
            <v:imagedata r:id="rId172" o:title=""/>
          </v:shape>
          <o:OLEObject Type="Embed" ProgID="Equation.3" ShapeID="_x0000_i1108" DrawAspect="Content" ObjectID="_1509972637" r:id="rId173"/>
        </w:object>
      </w:r>
      <w:r w:rsidRPr="001D6877">
        <w:t xml:space="preserve"> - определяется по таблице (приложение 1)</w:t>
      </w:r>
    </w:p>
    <w:p w:rsidR="008F2867" w:rsidRPr="001D6877" w:rsidRDefault="008F2867" w:rsidP="008F2867">
      <w:pPr>
        <w:ind w:firstLine="540"/>
        <w:jc w:val="both"/>
      </w:pPr>
    </w:p>
    <w:p w:rsidR="008F2867" w:rsidRPr="001D6877" w:rsidRDefault="008F2867" w:rsidP="008F2867">
      <w:pPr>
        <w:ind w:firstLine="540"/>
        <w:jc w:val="both"/>
      </w:pPr>
      <w:r w:rsidRPr="001D6877">
        <w:rPr>
          <w:u w:val="single"/>
        </w:rPr>
        <w:t>Критерий согласия К. Пирсона (</w:t>
      </w:r>
      <w:r w:rsidRPr="001D6877">
        <w:t>для проверки близости теоретического и эмпирического распределений, для проверки соответствия эмпирического распределения закону нормального распределения)</w:t>
      </w:r>
    </w:p>
    <w:p w:rsidR="008F2867" w:rsidRPr="001D6877" w:rsidRDefault="008F2867" w:rsidP="008F2867">
      <w:pPr>
        <w:ind w:firstLine="540"/>
        <w:jc w:val="both"/>
        <w:rPr>
          <w:i/>
        </w:rPr>
      </w:pPr>
      <w:r w:rsidRPr="001D6877">
        <w:rPr>
          <w:position w:val="-28"/>
        </w:rPr>
        <w:object w:dxaOrig="1820" w:dyaOrig="700">
          <v:shape id="_x0000_i1109" type="#_x0000_t75" style="width:91.2pt;height:34.55pt" o:ole="">
            <v:imagedata r:id="rId174" o:title=""/>
          </v:shape>
          <o:OLEObject Type="Embed" ProgID="Equation.3" ShapeID="_x0000_i1109" DrawAspect="Content" ObjectID="_1509972638" r:id="rId175"/>
        </w:object>
      </w:r>
      <w:r w:rsidRPr="001D6877">
        <w:t xml:space="preserve"> </w:t>
      </w:r>
      <w:r w:rsidRPr="001D6877">
        <w:rPr>
          <w:i/>
          <w:lang w:val="en-US"/>
        </w:rPr>
        <w:t>f</w:t>
      </w:r>
      <w:r w:rsidRPr="001D6877">
        <w:rPr>
          <w:i/>
        </w:rPr>
        <w:t xml:space="preserve"> – эмпирические частоты в интервале, </w:t>
      </w:r>
      <w:r w:rsidRPr="001D6877">
        <w:rPr>
          <w:i/>
          <w:lang w:val="en-US"/>
        </w:rPr>
        <w:t>f</w:t>
      </w:r>
      <w:r w:rsidRPr="001D6877">
        <w:rPr>
          <w:i/>
          <w:vertAlign w:val="superscript"/>
        </w:rPr>
        <w:t>’</w:t>
      </w:r>
      <w:r w:rsidRPr="001D6877">
        <w:rPr>
          <w:i/>
        </w:rPr>
        <w:t xml:space="preserve"> – теоретические частоты в интервале</w:t>
      </w:r>
    </w:p>
    <w:p w:rsidR="008F2867" w:rsidRPr="001D6877" w:rsidRDefault="008F2867" w:rsidP="008F2867">
      <w:pPr>
        <w:ind w:firstLine="540"/>
        <w:jc w:val="both"/>
        <w:rPr>
          <w:u w:val="single"/>
        </w:rPr>
      </w:pPr>
    </w:p>
    <w:p w:rsidR="008F2867" w:rsidRPr="001D6877" w:rsidRDefault="008F2867" w:rsidP="008F2867">
      <w:pPr>
        <w:ind w:firstLine="540"/>
        <w:jc w:val="both"/>
        <w:rPr>
          <w:u w:val="single"/>
        </w:rPr>
      </w:pPr>
    </w:p>
    <w:p w:rsidR="008F2867" w:rsidRPr="001D6877" w:rsidRDefault="008F2867" w:rsidP="008F2867">
      <w:pPr>
        <w:ind w:firstLine="540"/>
        <w:jc w:val="both"/>
        <w:rPr>
          <w:u w:val="single"/>
        </w:rPr>
      </w:pPr>
      <w:r w:rsidRPr="001D6877">
        <w:rPr>
          <w:u w:val="single"/>
        </w:rPr>
        <w:t>Критерий согласия Романовского</w:t>
      </w:r>
    </w:p>
    <w:p w:rsidR="008F2867" w:rsidRPr="001D6877" w:rsidRDefault="008F2867" w:rsidP="008F2867">
      <w:pPr>
        <w:ind w:firstLine="540"/>
        <w:jc w:val="both"/>
        <w:rPr>
          <w:i/>
        </w:rPr>
      </w:pPr>
      <w:r w:rsidRPr="001D6877">
        <w:rPr>
          <w:i/>
          <w:position w:val="-32"/>
        </w:rPr>
        <w:object w:dxaOrig="1700" w:dyaOrig="740">
          <v:shape id="_x0000_i1110" type="#_x0000_t75" style="width:85.45pt;height:37.45pt" o:ole="">
            <v:imagedata r:id="rId176" o:title=""/>
          </v:shape>
          <o:OLEObject Type="Embed" ProgID="Equation.3" ShapeID="_x0000_i1110" DrawAspect="Content" ObjectID="_1509972639" r:id="rId177"/>
        </w:object>
      </w:r>
      <w:r w:rsidRPr="001D6877">
        <w:rPr>
          <w:i/>
        </w:rPr>
        <w:t xml:space="preserve">, </w:t>
      </w:r>
      <w:r w:rsidRPr="001D6877">
        <w:rPr>
          <w:i/>
          <w:lang w:val="en-US"/>
        </w:rPr>
        <w:t>m</w:t>
      </w:r>
      <w:r w:rsidRPr="001D6877">
        <w:rPr>
          <w:i/>
        </w:rPr>
        <w:t xml:space="preserve"> – число групп, </w:t>
      </w:r>
      <w:r w:rsidRPr="001D6877">
        <w:rPr>
          <w:i/>
          <w:lang w:val="en-US"/>
        </w:rPr>
        <w:t>m</w:t>
      </w:r>
      <w:r w:rsidRPr="001D6877">
        <w:rPr>
          <w:i/>
        </w:rPr>
        <w:t>-3 – число степеней свободы при исчислении частот нормального распределения</w:t>
      </w:r>
    </w:p>
    <w:p w:rsidR="008F2867" w:rsidRPr="001D6877" w:rsidRDefault="008F2867" w:rsidP="008F2867">
      <w:pPr>
        <w:ind w:firstLine="540"/>
        <w:jc w:val="both"/>
      </w:pPr>
      <w:r w:rsidRPr="001D6877">
        <w:t>Если к&lt;3, то можно принять гипотезу о нормальном характере эмпирического распределения</w:t>
      </w:r>
    </w:p>
    <w:p w:rsidR="008F2867" w:rsidRPr="001D6877" w:rsidRDefault="008F2867" w:rsidP="008F2867">
      <w:pPr>
        <w:ind w:firstLine="540"/>
        <w:jc w:val="both"/>
      </w:pPr>
    </w:p>
    <w:p w:rsidR="008F2867" w:rsidRPr="001D6877" w:rsidRDefault="008F2867" w:rsidP="008F2867">
      <w:pPr>
        <w:ind w:firstLine="540"/>
        <w:jc w:val="both"/>
        <w:rPr>
          <w:u w:val="single"/>
        </w:rPr>
      </w:pPr>
      <w:r w:rsidRPr="001D6877">
        <w:rPr>
          <w:u w:val="single"/>
        </w:rPr>
        <w:t>Критерий Колмогорова</w:t>
      </w:r>
    </w:p>
    <w:p w:rsidR="008F2867" w:rsidRPr="001D6877" w:rsidRDefault="008F2867" w:rsidP="008F2867">
      <w:pPr>
        <w:ind w:firstLine="540"/>
        <w:jc w:val="both"/>
        <w:rPr>
          <w:i/>
        </w:rPr>
      </w:pPr>
      <w:r w:rsidRPr="001D6877">
        <w:rPr>
          <w:position w:val="-28"/>
        </w:rPr>
        <w:object w:dxaOrig="800" w:dyaOrig="660">
          <v:shape id="_x0000_i1111" type="#_x0000_t75" style="width:40.3pt;height:33.6pt" o:ole="">
            <v:imagedata r:id="rId178" o:title=""/>
          </v:shape>
          <o:OLEObject Type="Embed" ProgID="Equation.3" ShapeID="_x0000_i1111" DrawAspect="Content" ObjectID="_1509972640" r:id="rId179"/>
        </w:object>
      </w:r>
      <w:r w:rsidRPr="001D6877">
        <w:t xml:space="preserve">, </w:t>
      </w:r>
      <w:r w:rsidRPr="001D6877">
        <w:rPr>
          <w:i/>
          <w:lang w:val="en-US"/>
        </w:rPr>
        <w:t>D</w:t>
      </w:r>
      <w:r w:rsidRPr="001D6877">
        <w:rPr>
          <w:i/>
        </w:rPr>
        <w:t xml:space="preserve"> – максимальное значение разности между накопленными эмпирическими и теоретическими частотами, </w:t>
      </w:r>
      <w:r w:rsidRPr="001D6877">
        <w:rPr>
          <w:i/>
          <w:lang w:val="en-US"/>
        </w:rPr>
        <w:t>n</w:t>
      </w:r>
      <w:r w:rsidRPr="001D6877">
        <w:rPr>
          <w:i/>
        </w:rPr>
        <w:t xml:space="preserve"> – сумма эмпирических частот</w:t>
      </w:r>
    </w:p>
    <w:p w:rsidR="008F2867" w:rsidRPr="001D6877" w:rsidRDefault="008F2867" w:rsidP="008F2867">
      <w:pPr>
        <w:ind w:firstLine="540"/>
        <w:jc w:val="both"/>
      </w:pPr>
    </w:p>
    <w:p w:rsidR="008F2867" w:rsidRPr="001D6877" w:rsidRDefault="008F2867" w:rsidP="008F2867">
      <w:pPr>
        <w:ind w:firstLine="540"/>
        <w:jc w:val="both"/>
        <w:rPr>
          <w:u w:val="single"/>
        </w:rPr>
      </w:pPr>
      <w:r w:rsidRPr="001D6877">
        <w:rPr>
          <w:u w:val="single"/>
        </w:rPr>
        <w:t>Распределение Пуассона (теоретические частоты)</w:t>
      </w:r>
    </w:p>
    <w:p w:rsidR="008F2867" w:rsidRPr="001D6877" w:rsidRDefault="008F2867" w:rsidP="008F2867">
      <w:pPr>
        <w:ind w:left="540" w:firstLine="540"/>
        <w:jc w:val="both"/>
        <w:rPr>
          <w:i/>
        </w:rPr>
      </w:pPr>
      <w:r w:rsidRPr="001D6877">
        <w:rPr>
          <w:i/>
          <w:position w:val="-24"/>
        </w:rPr>
        <w:object w:dxaOrig="1780" w:dyaOrig="660">
          <v:shape id="_x0000_i1112" type="#_x0000_t75" style="width:89.3pt;height:33.6pt" o:ole="">
            <v:imagedata r:id="rId180" o:title=""/>
          </v:shape>
          <o:OLEObject Type="Embed" ProgID="Equation.3" ShapeID="_x0000_i1112" DrawAspect="Content" ObjectID="_1509972641" r:id="rId181"/>
        </w:object>
      </w:r>
      <w:r w:rsidRPr="001D6877">
        <w:rPr>
          <w:i/>
        </w:rPr>
        <w:t xml:space="preserve">, </w:t>
      </w:r>
      <w:r w:rsidRPr="001D6877">
        <w:rPr>
          <w:i/>
          <w:lang w:val="en-US"/>
        </w:rPr>
        <w:t>n</w:t>
      </w:r>
      <w:r w:rsidRPr="001D6877">
        <w:rPr>
          <w:i/>
        </w:rPr>
        <w:t xml:space="preserve"> – общее число независимых испытаний, λ – среднее число появления редкого события в </w:t>
      </w:r>
      <w:r w:rsidRPr="001D6877">
        <w:rPr>
          <w:i/>
          <w:lang w:val="en-US"/>
        </w:rPr>
        <w:t>n</w:t>
      </w:r>
      <w:r w:rsidRPr="001D6877">
        <w:rPr>
          <w:i/>
        </w:rPr>
        <w:t xml:space="preserve"> одинаковых независимых испытаниях, </w:t>
      </w:r>
      <w:r w:rsidRPr="001D6877">
        <w:rPr>
          <w:i/>
          <w:lang w:val="en-US"/>
        </w:rPr>
        <w:t>m</w:t>
      </w:r>
      <w:r w:rsidRPr="001D6877">
        <w:rPr>
          <w:i/>
        </w:rPr>
        <w:t xml:space="preserve"> – частота данного события, е=2,71828</w:t>
      </w:r>
    </w:p>
    <w:p w:rsidR="008F2867" w:rsidRPr="001D6877" w:rsidRDefault="008F2867" w:rsidP="008F2867">
      <w:pPr>
        <w:ind w:left="540" w:firstLine="540"/>
        <w:jc w:val="both"/>
      </w:pPr>
    </w:p>
    <w:p w:rsidR="008F2867" w:rsidRPr="001D6877" w:rsidRDefault="008F2867" w:rsidP="008F2867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1" w:name="_Toc92728333"/>
      <w:r w:rsidRPr="001D6877">
        <w:rPr>
          <w:rFonts w:ascii="Times New Roman" w:hAnsi="Times New Roman" w:cs="Times New Roman"/>
          <w:i w:val="0"/>
          <w:sz w:val="24"/>
          <w:szCs w:val="24"/>
        </w:rPr>
        <w:t>Выборочное наблюдение</w:t>
      </w:r>
      <w:bookmarkEnd w:id="11"/>
    </w:p>
    <w:p w:rsidR="008F2867" w:rsidRPr="001D6877" w:rsidRDefault="008F2867" w:rsidP="008F2867">
      <w:pPr>
        <w:ind w:firstLine="540"/>
        <w:jc w:val="both"/>
      </w:pPr>
      <w:r w:rsidRPr="001D6877">
        <w:rPr>
          <w:lang w:val="en-US"/>
        </w:rPr>
        <w:t>N</w:t>
      </w:r>
      <w:r w:rsidRPr="001D6877">
        <w:t xml:space="preserve"> – объем генеральной совокупности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lang w:val="en-US"/>
        </w:rPr>
        <w:t>n</w:t>
      </w:r>
      <w:r w:rsidRPr="001D6877">
        <w:t xml:space="preserve"> – объем выборочной совокупности (число единиц, попавших в выборку)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6"/>
          <w:lang w:val="en-US"/>
        </w:rPr>
        <w:object w:dxaOrig="220" w:dyaOrig="260">
          <v:shape id="_x0000_i1113" type="#_x0000_t75" style="width:11.5pt;height:13.45pt" o:ole="">
            <v:imagedata r:id="rId59" o:title=""/>
          </v:shape>
          <o:OLEObject Type="Embed" ProgID="Equation.3" ShapeID="_x0000_i1113" DrawAspect="Content" ObjectID="_1509972642" r:id="rId182"/>
        </w:object>
      </w:r>
      <w:r w:rsidRPr="001D6877">
        <w:t>- генеральная средняя (среднее значение признака в генеральной совокупности)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6"/>
        </w:rPr>
        <w:object w:dxaOrig="220" w:dyaOrig="279">
          <v:shape id="_x0000_i1114" type="#_x0000_t75" style="width:11.5pt;height:13.45pt" o:ole="">
            <v:imagedata r:id="rId183" o:title=""/>
          </v:shape>
          <o:OLEObject Type="Embed" ProgID="Equation.3" ShapeID="_x0000_i1114" DrawAspect="Content" ObjectID="_1509972643" r:id="rId184"/>
        </w:object>
      </w:r>
      <w:r w:rsidRPr="001D6877">
        <w:t>- выборочная средняя</w:t>
      </w:r>
    </w:p>
    <w:p w:rsidR="008F2867" w:rsidRPr="001D6877" w:rsidRDefault="008F2867" w:rsidP="008F2867">
      <w:pPr>
        <w:ind w:firstLine="540"/>
        <w:jc w:val="both"/>
      </w:pPr>
      <w:r w:rsidRPr="001D6877">
        <w:t>р – генеральная доля (доля единиц, обладающих данным признаком в генеральной совокупности)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lang w:val="en-US"/>
        </w:rPr>
        <w:t>w</w:t>
      </w:r>
      <w:r w:rsidRPr="001D6877">
        <w:t xml:space="preserve"> – выборочная доля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6"/>
        </w:rPr>
        <w:object w:dxaOrig="320" w:dyaOrig="320">
          <v:shape id="_x0000_i1115" type="#_x0000_t75" style="width:16.3pt;height:16.3pt" o:ole="">
            <v:imagedata r:id="rId185" o:title=""/>
          </v:shape>
          <o:OLEObject Type="Embed" ProgID="Equation.3" ShapeID="_x0000_i1115" DrawAspect="Content" ObjectID="_1509972644" r:id="rId186"/>
        </w:object>
      </w:r>
      <w:r w:rsidRPr="001D6877">
        <w:t>- генеральная дисперсия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6"/>
        </w:rPr>
        <w:object w:dxaOrig="300" w:dyaOrig="320">
          <v:shape id="_x0000_i1116" type="#_x0000_t75" style="width:15.35pt;height:16.3pt" o:ole="">
            <v:imagedata r:id="rId187" o:title=""/>
          </v:shape>
          <o:OLEObject Type="Embed" ProgID="Equation.3" ShapeID="_x0000_i1116" DrawAspect="Content" ObjectID="_1509972645" r:id="rId188"/>
        </w:object>
      </w:r>
      <w:r w:rsidRPr="001D6877">
        <w:t>- выборочная дисперсия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6"/>
        </w:rPr>
        <w:object w:dxaOrig="240" w:dyaOrig="220">
          <v:shape id="_x0000_i1117" type="#_x0000_t75" style="width:11.5pt;height:11.5pt" o:ole="">
            <v:imagedata r:id="rId189" o:title=""/>
          </v:shape>
          <o:OLEObject Type="Embed" ProgID="Equation.3" ShapeID="_x0000_i1117" DrawAspect="Content" ObjectID="_1509972646" r:id="rId190"/>
        </w:object>
      </w:r>
      <w:r w:rsidRPr="001D6877">
        <w:t>- среднее квадратическое отклонение признака в генеральной совокупности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lang w:val="en-US"/>
        </w:rPr>
        <w:t>S</w:t>
      </w:r>
      <w:r w:rsidRPr="001D6877">
        <w:t xml:space="preserve"> – среднее квадратическое отклонение признака в выборочной совокупности.</w:t>
      </w:r>
    </w:p>
    <w:p w:rsidR="008F2867" w:rsidRPr="001D6877" w:rsidRDefault="008F2867" w:rsidP="008F2867">
      <w:pPr>
        <w:ind w:firstLine="540"/>
        <w:jc w:val="both"/>
      </w:pPr>
    </w:p>
    <w:p w:rsidR="008F2867" w:rsidRPr="001D6877" w:rsidRDefault="008F2867" w:rsidP="008F2867">
      <w:pPr>
        <w:ind w:firstLine="540"/>
        <w:jc w:val="both"/>
        <w:rPr>
          <w:u w:val="single"/>
        </w:rPr>
      </w:pPr>
      <w:r w:rsidRPr="001D6877">
        <w:rPr>
          <w:u w:val="single"/>
        </w:rPr>
        <w:t xml:space="preserve">Неравенство Чебышеба </w:t>
      </w:r>
    </w:p>
    <w:p w:rsidR="008F2867" w:rsidRPr="001D6877" w:rsidRDefault="008F2867" w:rsidP="008F2867">
      <w:pPr>
        <w:ind w:firstLine="540"/>
        <w:jc w:val="both"/>
      </w:pPr>
      <w:r w:rsidRPr="001D6877">
        <w:t xml:space="preserve">При неограниченном числе наблюдений, независящих друг от друга из генеральной совокупности с вероятностью сколь угодно близкой к 1, можно утверждать, что расхождение между выборочной и генеральной средней будет сколь угодно малой величиной </w:t>
      </w:r>
      <w:r w:rsidRPr="001D6877">
        <w:rPr>
          <w:position w:val="-4"/>
        </w:rPr>
        <w:object w:dxaOrig="220" w:dyaOrig="240">
          <v:shape id="_x0000_i1118" type="#_x0000_t75" style="width:11.5pt;height:11.5pt" o:ole="">
            <v:imagedata r:id="rId191" o:title=""/>
          </v:shape>
          <o:OLEObject Type="Embed" ProgID="Equation.3" ShapeID="_x0000_i1118" DrawAspect="Content" ObjectID="_1509972647" r:id="rId192"/>
        </w:object>
      </w:r>
      <w:r w:rsidRPr="001D6877">
        <w:t>.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14"/>
        </w:rPr>
        <w:object w:dxaOrig="1719" w:dyaOrig="400">
          <v:shape id="_x0000_i1119" type="#_x0000_t75" style="width:85.45pt;height:20.15pt" o:ole="">
            <v:imagedata r:id="rId193" o:title=""/>
          </v:shape>
          <o:OLEObject Type="Embed" ProgID="Equation.3" ShapeID="_x0000_i1119" DrawAspect="Content" ObjectID="_1509972648" r:id="rId194"/>
        </w:object>
      </w:r>
    </w:p>
    <w:p w:rsidR="008F2867" w:rsidRPr="001D6877" w:rsidRDefault="008F2867" w:rsidP="008F2867">
      <w:pPr>
        <w:ind w:firstLine="540"/>
        <w:jc w:val="both"/>
        <w:rPr>
          <w:u w:val="single"/>
        </w:rPr>
      </w:pPr>
      <w:r w:rsidRPr="001D6877">
        <w:rPr>
          <w:u w:val="single"/>
        </w:rPr>
        <w:t>Теорема Ляпунова</w:t>
      </w:r>
    </w:p>
    <w:p w:rsidR="008F2867" w:rsidRPr="001D6877" w:rsidRDefault="008F2867" w:rsidP="008F2867">
      <w:pPr>
        <w:ind w:firstLine="540"/>
        <w:jc w:val="both"/>
      </w:pPr>
      <w:r w:rsidRPr="001D6877">
        <w:t>Дает количественную оценку ошибки. При неограниченном объеме из генеральной совокупности с Р расхождения выборочной и генеральной средней равна интегралу Лапласа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14"/>
        </w:rPr>
        <w:object w:dxaOrig="2079" w:dyaOrig="400">
          <v:shape id="_x0000_i1120" type="#_x0000_t75" style="width:103.7pt;height:20.15pt" o:ole="">
            <v:imagedata r:id="rId195" o:title=""/>
          </v:shape>
          <o:OLEObject Type="Embed" ProgID="Equation.3" ShapeID="_x0000_i1120" DrawAspect="Content" ObjectID="_1509972649" r:id="rId196"/>
        </w:object>
      </w:r>
      <w:r w:rsidRPr="001D6877">
        <w:t xml:space="preserve">, </w:t>
      </w:r>
      <w:r w:rsidRPr="001D6877">
        <w:rPr>
          <w:position w:val="-32"/>
        </w:rPr>
        <w:object w:dxaOrig="1900" w:dyaOrig="780">
          <v:shape id="_x0000_i1121" type="#_x0000_t75" style="width:95.05pt;height:38.4pt" o:ole="">
            <v:imagedata r:id="rId197" o:title=""/>
          </v:shape>
          <o:OLEObject Type="Embed" ProgID="Equation.3" ShapeID="_x0000_i1121" DrawAspect="Content" ObjectID="_1509972650" r:id="rId198"/>
        </w:object>
      </w:r>
      <w:r w:rsidRPr="001D6877">
        <w:t>- нормированная функция Лапласа (интеграл Лапласа)</w:t>
      </w:r>
    </w:p>
    <w:p w:rsidR="008F2867" w:rsidRPr="001D6877" w:rsidRDefault="008F2867" w:rsidP="008F2867">
      <w:pPr>
        <w:ind w:firstLine="540"/>
        <w:jc w:val="both"/>
      </w:pPr>
    </w:p>
    <w:p w:rsidR="008F2867" w:rsidRPr="001D6877" w:rsidRDefault="008F2867" w:rsidP="008F2867">
      <w:pPr>
        <w:ind w:firstLine="540"/>
        <w:jc w:val="both"/>
      </w:pPr>
      <w:r w:rsidRPr="001D6877">
        <w:t xml:space="preserve"> Р – гарантированная вероятность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lang w:val="en-US"/>
        </w:rPr>
        <w:t>t</w:t>
      </w:r>
      <w:r w:rsidRPr="001D6877">
        <w:t xml:space="preserve"> – коэффициент доверия, зависящий от Р</w:t>
      </w:r>
    </w:p>
    <w:p w:rsidR="008F2867" w:rsidRPr="001D6877" w:rsidRDefault="008F2867" w:rsidP="008F2867">
      <w:pPr>
        <w:ind w:firstLine="540"/>
        <w:jc w:val="both"/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823"/>
        <w:gridCol w:w="823"/>
        <w:gridCol w:w="823"/>
        <w:gridCol w:w="823"/>
        <w:gridCol w:w="823"/>
      </w:tblGrid>
      <w:tr w:rsidR="008F2867" w:rsidRPr="001D6877" w:rsidTr="006C5925">
        <w:tc>
          <w:tcPr>
            <w:tcW w:w="463" w:type="dxa"/>
          </w:tcPr>
          <w:p w:rsidR="008F2867" w:rsidRPr="001D6877" w:rsidRDefault="008F2867" w:rsidP="006C5925">
            <w:pPr>
              <w:jc w:val="center"/>
              <w:rPr>
                <w:b/>
              </w:rPr>
            </w:pPr>
            <w:r w:rsidRPr="001D6877">
              <w:rPr>
                <w:b/>
              </w:rPr>
              <w:lastRenderedPageBreak/>
              <w:t>Р</w:t>
            </w:r>
          </w:p>
        </w:tc>
        <w:tc>
          <w:tcPr>
            <w:tcW w:w="823" w:type="dxa"/>
          </w:tcPr>
          <w:p w:rsidR="008F2867" w:rsidRPr="001D6877" w:rsidRDefault="008F2867" w:rsidP="006C5925">
            <w:pPr>
              <w:jc w:val="center"/>
            </w:pPr>
            <w:r w:rsidRPr="001D6877">
              <w:rPr>
                <w:lang w:val="en-US"/>
              </w:rPr>
              <w:t>0</w:t>
            </w:r>
            <w:r w:rsidRPr="001D6877">
              <w:t>,683</w:t>
            </w:r>
          </w:p>
        </w:tc>
        <w:tc>
          <w:tcPr>
            <w:tcW w:w="823" w:type="dxa"/>
          </w:tcPr>
          <w:p w:rsidR="008F2867" w:rsidRPr="001D6877" w:rsidRDefault="008F2867" w:rsidP="006C5925">
            <w:pPr>
              <w:jc w:val="center"/>
            </w:pPr>
            <w:r w:rsidRPr="001D6877">
              <w:t>0,950</w:t>
            </w:r>
          </w:p>
        </w:tc>
        <w:tc>
          <w:tcPr>
            <w:tcW w:w="823" w:type="dxa"/>
          </w:tcPr>
          <w:p w:rsidR="008F2867" w:rsidRPr="001D6877" w:rsidRDefault="008F2867" w:rsidP="006C5925">
            <w:pPr>
              <w:jc w:val="center"/>
            </w:pPr>
            <w:r w:rsidRPr="001D6877">
              <w:t>0,954</w:t>
            </w:r>
          </w:p>
        </w:tc>
        <w:tc>
          <w:tcPr>
            <w:tcW w:w="823" w:type="dxa"/>
          </w:tcPr>
          <w:p w:rsidR="008F2867" w:rsidRPr="001D6877" w:rsidRDefault="008F2867" w:rsidP="006C5925">
            <w:pPr>
              <w:jc w:val="center"/>
            </w:pPr>
            <w:r w:rsidRPr="001D6877">
              <w:t>0,990</w:t>
            </w:r>
          </w:p>
        </w:tc>
        <w:tc>
          <w:tcPr>
            <w:tcW w:w="823" w:type="dxa"/>
          </w:tcPr>
          <w:p w:rsidR="008F2867" w:rsidRPr="001D6877" w:rsidRDefault="008F2867" w:rsidP="006C5925">
            <w:pPr>
              <w:jc w:val="center"/>
            </w:pPr>
            <w:r w:rsidRPr="001D6877">
              <w:t>0,997</w:t>
            </w:r>
          </w:p>
        </w:tc>
      </w:tr>
      <w:tr w:rsidR="008F2867" w:rsidRPr="001D6877" w:rsidTr="006C5925">
        <w:tc>
          <w:tcPr>
            <w:tcW w:w="463" w:type="dxa"/>
          </w:tcPr>
          <w:p w:rsidR="008F2867" w:rsidRPr="001D6877" w:rsidRDefault="008F2867" w:rsidP="006C5925">
            <w:pPr>
              <w:jc w:val="center"/>
              <w:rPr>
                <w:b/>
                <w:lang w:val="en-US"/>
              </w:rPr>
            </w:pPr>
            <w:r w:rsidRPr="001D6877">
              <w:rPr>
                <w:b/>
                <w:lang w:val="en-US"/>
              </w:rPr>
              <w:t>t</w:t>
            </w:r>
          </w:p>
        </w:tc>
        <w:tc>
          <w:tcPr>
            <w:tcW w:w="823" w:type="dxa"/>
          </w:tcPr>
          <w:p w:rsidR="008F2867" w:rsidRPr="001D6877" w:rsidRDefault="008F2867" w:rsidP="006C5925">
            <w:pPr>
              <w:jc w:val="center"/>
            </w:pPr>
            <w:r w:rsidRPr="001D6877">
              <w:t>1</w:t>
            </w:r>
          </w:p>
        </w:tc>
        <w:tc>
          <w:tcPr>
            <w:tcW w:w="823" w:type="dxa"/>
          </w:tcPr>
          <w:p w:rsidR="008F2867" w:rsidRPr="001D6877" w:rsidRDefault="008F2867" w:rsidP="006C5925">
            <w:pPr>
              <w:jc w:val="center"/>
            </w:pPr>
            <w:r w:rsidRPr="001D6877">
              <w:t>1,96</w:t>
            </w:r>
          </w:p>
        </w:tc>
        <w:tc>
          <w:tcPr>
            <w:tcW w:w="823" w:type="dxa"/>
          </w:tcPr>
          <w:p w:rsidR="008F2867" w:rsidRPr="001D6877" w:rsidRDefault="008F2867" w:rsidP="006C5925">
            <w:pPr>
              <w:jc w:val="center"/>
            </w:pPr>
            <w:r w:rsidRPr="001D6877">
              <w:t>2</w:t>
            </w:r>
          </w:p>
        </w:tc>
        <w:tc>
          <w:tcPr>
            <w:tcW w:w="823" w:type="dxa"/>
          </w:tcPr>
          <w:p w:rsidR="008F2867" w:rsidRPr="001D6877" w:rsidRDefault="008F2867" w:rsidP="006C5925">
            <w:pPr>
              <w:jc w:val="center"/>
            </w:pPr>
            <w:r w:rsidRPr="001D6877">
              <w:t>2,58</w:t>
            </w:r>
          </w:p>
        </w:tc>
        <w:tc>
          <w:tcPr>
            <w:tcW w:w="823" w:type="dxa"/>
          </w:tcPr>
          <w:p w:rsidR="008F2867" w:rsidRPr="001D6877" w:rsidRDefault="008F2867" w:rsidP="006C5925">
            <w:pPr>
              <w:jc w:val="center"/>
            </w:pPr>
            <w:r w:rsidRPr="001D6877">
              <w:t>3</w:t>
            </w:r>
          </w:p>
        </w:tc>
      </w:tr>
    </w:tbl>
    <w:p w:rsidR="008F2867" w:rsidRPr="001D6877" w:rsidRDefault="008F2867" w:rsidP="008F2867">
      <w:pPr>
        <w:ind w:firstLine="540"/>
        <w:jc w:val="both"/>
      </w:pPr>
      <w:r w:rsidRPr="001D6877">
        <w:rPr>
          <w:position w:val="-4"/>
        </w:rPr>
        <w:object w:dxaOrig="240" w:dyaOrig="260">
          <v:shape id="_x0000_i1122" type="#_x0000_t75" style="width:11.5pt;height:13.45pt" o:ole="">
            <v:imagedata r:id="rId199" o:title=""/>
          </v:shape>
          <o:OLEObject Type="Embed" ProgID="Equation.3" ShapeID="_x0000_i1122" DrawAspect="Content" ObjectID="_1509972651" r:id="rId200"/>
        </w:object>
      </w:r>
      <w:r w:rsidRPr="001D6877">
        <w:t>- предельная ошибка выборки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10"/>
        </w:rPr>
        <w:object w:dxaOrig="880" w:dyaOrig="320">
          <v:shape id="_x0000_i1123" type="#_x0000_t75" style="width:44.15pt;height:16.3pt" o:ole="">
            <v:imagedata r:id="rId201" o:title=""/>
          </v:shape>
          <o:OLEObject Type="Embed" ProgID="Equation.3" ShapeID="_x0000_i1123" DrawAspect="Content" ObjectID="_1509972652" r:id="rId202"/>
        </w:object>
      </w:r>
      <w:r w:rsidRPr="001D6877">
        <w:t xml:space="preserve">, </w:t>
      </w:r>
      <w:r w:rsidRPr="001D6877">
        <w:rPr>
          <w:i/>
          <w:position w:val="-10"/>
        </w:rPr>
        <w:object w:dxaOrig="240" w:dyaOrig="260">
          <v:shape id="_x0000_i1124" type="#_x0000_t75" style="width:11.5pt;height:13.45pt" o:ole="">
            <v:imagedata r:id="rId203" o:title=""/>
          </v:shape>
          <o:OLEObject Type="Embed" ProgID="Equation.3" ShapeID="_x0000_i1124" DrawAspect="Content" ObjectID="_1509972653" r:id="rId204"/>
        </w:object>
      </w:r>
      <w:r w:rsidRPr="001D6877">
        <w:rPr>
          <w:i/>
        </w:rPr>
        <w:t>- стандартная средняя ошибка</w:t>
      </w:r>
    </w:p>
    <w:p w:rsidR="008F2867" w:rsidRPr="001D6877" w:rsidRDefault="008F2867" w:rsidP="008F2867">
      <w:pPr>
        <w:ind w:firstLine="540"/>
        <w:jc w:val="both"/>
        <w:rPr>
          <w:i/>
        </w:rPr>
      </w:pPr>
      <w:r w:rsidRPr="001D6877">
        <w:rPr>
          <w:position w:val="-12"/>
        </w:rPr>
        <w:object w:dxaOrig="1080" w:dyaOrig="360">
          <v:shape id="_x0000_i1125" type="#_x0000_t75" style="width:53.75pt;height:18.25pt" o:ole="">
            <v:imagedata r:id="rId205" o:title=""/>
          </v:shape>
          <o:OLEObject Type="Embed" ProgID="Equation.3" ShapeID="_x0000_i1125" DrawAspect="Content" ObjectID="_1509972654" r:id="rId206"/>
        </w:object>
      </w:r>
      <w:r w:rsidRPr="001D6877">
        <w:t xml:space="preserve">, </w:t>
      </w:r>
      <w:r w:rsidRPr="001D6877">
        <w:rPr>
          <w:i/>
          <w:position w:val="-12"/>
        </w:rPr>
        <w:object w:dxaOrig="320" w:dyaOrig="360">
          <v:shape id="_x0000_i1126" type="#_x0000_t75" style="width:16.3pt;height:18.25pt" o:ole="">
            <v:imagedata r:id="rId207" o:title=""/>
          </v:shape>
          <o:OLEObject Type="Embed" ProgID="Equation.3" ShapeID="_x0000_i1126" DrawAspect="Content" ObjectID="_1509972655" r:id="rId208"/>
        </w:object>
      </w:r>
      <w:r w:rsidRPr="001D6877">
        <w:rPr>
          <w:i/>
        </w:rPr>
        <w:t>- предельная (максимально возможная) ошибка средней,</w:t>
      </w:r>
    </w:p>
    <w:p w:rsidR="008F2867" w:rsidRPr="001D6877" w:rsidRDefault="008F2867" w:rsidP="008F2867">
      <w:pPr>
        <w:ind w:firstLine="540"/>
        <w:jc w:val="both"/>
        <w:rPr>
          <w:i/>
        </w:rPr>
      </w:pPr>
      <w:r w:rsidRPr="001D6877">
        <w:rPr>
          <w:i/>
        </w:rPr>
        <w:t xml:space="preserve"> </w:t>
      </w:r>
      <w:r w:rsidRPr="001D6877">
        <w:rPr>
          <w:i/>
          <w:lang w:val="en-US"/>
        </w:rPr>
        <w:t>t</w:t>
      </w:r>
      <w:r w:rsidRPr="001D6877">
        <w:rPr>
          <w:i/>
        </w:rPr>
        <w:t xml:space="preserve"> – коэффициент кратности средней ошибки выборки, зависящий от вероятности, </w:t>
      </w:r>
    </w:p>
    <w:p w:rsidR="008F2867" w:rsidRPr="001D6877" w:rsidRDefault="008F2867" w:rsidP="008F2867">
      <w:pPr>
        <w:ind w:firstLine="540"/>
        <w:jc w:val="both"/>
        <w:rPr>
          <w:i/>
        </w:rPr>
      </w:pPr>
      <w:r w:rsidRPr="001D6877">
        <w:rPr>
          <w:i/>
        </w:rPr>
        <w:t>с которой гарантируется величина предельной ошибки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14"/>
        </w:rPr>
        <w:object w:dxaOrig="1100" w:dyaOrig="380">
          <v:shape id="_x0000_i1127" type="#_x0000_t75" style="width:54.7pt;height:19.2pt" o:ole="">
            <v:imagedata r:id="rId209" o:title=""/>
          </v:shape>
          <o:OLEObject Type="Embed" ProgID="Equation.3" ShapeID="_x0000_i1127" DrawAspect="Content" ObjectID="_1509972656" r:id="rId210"/>
        </w:object>
      </w:r>
      <w:r w:rsidRPr="001D6877">
        <w:t xml:space="preserve">, </w:t>
      </w:r>
      <w:r w:rsidRPr="001D6877">
        <w:rPr>
          <w:i/>
          <w:position w:val="-14"/>
        </w:rPr>
        <w:object w:dxaOrig="340" w:dyaOrig="380">
          <v:shape id="_x0000_i1128" type="#_x0000_t75" style="width:17.3pt;height:19.2pt" o:ole="">
            <v:imagedata r:id="rId211" o:title=""/>
          </v:shape>
          <o:OLEObject Type="Embed" ProgID="Equation.3" ShapeID="_x0000_i1128" DrawAspect="Content" ObjectID="_1509972657" r:id="rId212"/>
        </w:object>
      </w:r>
      <w:r w:rsidRPr="001D6877">
        <w:rPr>
          <w:i/>
        </w:rPr>
        <w:t>- предельная (максимально возможная) ошибка доли</w:t>
      </w:r>
    </w:p>
    <w:p w:rsidR="008F2867" w:rsidRPr="001D6877" w:rsidRDefault="008F2867" w:rsidP="008F2867">
      <w:pPr>
        <w:ind w:firstLine="540"/>
        <w:jc w:val="both"/>
      </w:pPr>
      <w:r w:rsidRPr="001D6877">
        <w:t>Средняя ошибка (</w:t>
      </w:r>
      <w:r w:rsidRPr="001D6877">
        <w:rPr>
          <w:lang w:val="en-US"/>
        </w:rPr>
        <w:t>n</w:t>
      </w:r>
      <w:r w:rsidRPr="001D6877">
        <w:t>&gt;30) при случайной повторной выборке: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26"/>
        </w:rPr>
        <w:object w:dxaOrig="1080" w:dyaOrig="720">
          <v:shape id="_x0000_i1129" type="#_x0000_t75" style="width:53.75pt;height:36.5pt" o:ole="">
            <v:imagedata r:id="rId213" o:title=""/>
          </v:shape>
          <o:OLEObject Type="Embed" ProgID="Equation.3" ShapeID="_x0000_i1129" DrawAspect="Content" ObjectID="_1509972658" r:id="rId214"/>
        </w:object>
      </w:r>
      <w:r w:rsidRPr="001D6877">
        <w:t xml:space="preserve">, </w:t>
      </w:r>
      <w:r w:rsidRPr="001D6877">
        <w:rPr>
          <w:position w:val="-26"/>
        </w:rPr>
        <w:object w:dxaOrig="1760" w:dyaOrig="700">
          <v:shape id="_x0000_i1130" type="#_x0000_t75" style="width:88.3pt;height:34.55pt" o:ole="">
            <v:imagedata r:id="rId215" o:title=""/>
          </v:shape>
          <o:OLEObject Type="Embed" ProgID="Equation.3" ShapeID="_x0000_i1130" DrawAspect="Content" ObjectID="_1509972659" r:id="rId216"/>
        </w:object>
      </w:r>
    </w:p>
    <w:p w:rsidR="008F2867" w:rsidRPr="001D6877" w:rsidRDefault="008F2867" w:rsidP="008F2867">
      <w:pPr>
        <w:ind w:firstLine="540"/>
        <w:jc w:val="both"/>
      </w:pPr>
      <w:r w:rsidRPr="001D6877">
        <w:t>При случайной бесповторной выборке: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26"/>
        </w:rPr>
        <w:object w:dxaOrig="1800" w:dyaOrig="720">
          <v:shape id="_x0000_i1131" type="#_x0000_t75" style="width:90.25pt;height:36.5pt" o:ole="">
            <v:imagedata r:id="rId217" o:title=""/>
          </v:shape>
          <o:OLEObject Type="Embed" ProgID="Equation.3" ShapeID="_x0000_i1131" DrawAspect="Content" ObjectID="_1509972660" r:id="rId218"/>
        </w:object>
      </w:r>
      <w:r w:rsidRPr="001D6877">
        <w:t xml:space="preserve">, </w:t>
      </w:r>
      <w:r w:rsidRPr="001D6877">
        <w:rPr>
          <w:position w:val="-26"/>
        </w:rPr>
        <w:object w:dxaOrig="2640" w:dyaOrig="700">
          <v:shape id="_x0000_i1132" type="#_x0000_t75" style="width:132.5pt;height:34.55pt" o:ole="">
            <v:imagedata r:id="rId219" o:title=""/>
          </v:shape>
          <o:OLEObject Type="Embed" ProgID="Equation.3" ShapeID="_x0000_i1132" DrawAspect="Content" ObjectID="_1509972661" r:id="rId220"/>
        </w:object>
      </w:r>
    </w:p>
    <w:p w:rsidR="008F2867" w:rsidRPr="001D6877" w:rsidRDefault="008F2867" w:rsidP="008F286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92728334"/>
      <w:r w:rsidRPr="001D6877">
        <w:rPr>
          <w:rFonts w:ascii="Times New Roman" w:hAnsi="Times New Roman" w:cs="Times New Roman"/>
          <w:sz w:val="24"/>
          <w:szCs w:val="24"/>
        </w:rPr>
        <w:t>Формулы ошибок простой случайной выборки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F2867" w:rsidRPr="001D6877" w:rsidTr="006C5925">
        <w:tc>
          <w:tcPr>
            <w:tcW w:w="3190" w:type="dxa"/>
            <w:vMerge w:val="restart"/>
          </w:tcPr>
          <w:p w:rsidR="008F2867" w:rsidRPr="001D6877" w:rsidRDefault="008F2867" w:rsidP="006C5925">
            <w:pPr>
              <w:jc w:val="both"/>
            </w:pPr>
          </w:p>
        </w:tc>
        <w:tc>
          <w:tcPr>
            <w:tcW w:w="6381" w:type="dxa"/>
            <w:gridSpan w:val="2"/>
          </w:tcPr>
          <w:p w:rsidR="008F2867" w:rsidRPr="001D6877" w:rsidRDefault="008F2867" w:rsidP="006C5925">
            <w:pPr>
              <w:jc w:val="center"/>
            </w:pPr>
            <w:r w:rsidRPr="001D6877">
              <w:t>Способ отбора единиц</w:t>
            </w:r>
          </w:p>
        </w:tc>
      </w:tr>
      <w:tr w:rsidR="008F2867" w:rsidRPr="001D6877" w:rsidTr="006C5925">
        <w:tc>
          <w:tcPr>
            <w:tcW w:w="3190" w:type="dxa"/>
            <w:vMerge/>
          </w:tcPr>
          <w:p w:rsidR="008F2867" w:rsidRPr="001D6877" w:rsidRDefault="008F2867" w:rsidP="006C5925">
            <w:pPr>
              <w:jc w:val="both"/>
            </w:pPr>
          </w:p>
        </w:tc>
        <w:tc>
          <w:tcPr>
            <w:tcW w:w="3190" w:type="dxa"/>
          </w:tcPr>
          <w:p w:rsidR="008F2867" w:rsidRPr="001D6877" w:rsidRDefault="008F2867" w:rsidP="006C5925">
            <w:pPr>
              <w:jc w:val="center"/>
            </w:pPr>
            <w:r w:rsidRPr="001D6877">
              <w:t>повторный</w:t>
            </w:r>
          </w:p>
        </w:tc>
        <w:tc>
          <w:tcPr>
            <w:tcW w:w="3191" w:type="dxa"/>
          </w:tcPr>
          <w:p w:rsidR="008F2867" w:rsidRPr="001D6877" w:rsidRDefault="008F2867" w:rsidP="006C5925">
            <w:pPr>
              <w:jc w:val="center"/>
            </w:pPr>
            <w:r w:rsidRPr="001D6877">
              <w:t>бесповторный</w:t>
            </w:r>
          </w:p>
        </w:tc>
      </w:tr>
      <w:tr w:rsidR="008F2867" w:rsidRPr="001D6877" w:rsidTr="006C5925">
        <w:tc>
          <w:tcPr>
            <w:tcW w:w="3190" w:type="dxa"/>
            <w:vAlign w:val="center"/>
          </w:tcPr>
          <w:p w:rsidR="008F2867" w:rsidRPr="001D6877" w:rsidRDefault="008F2867" w:rsidP="006C5925">
            <w:pPr>
              <w:rPr>
                <w:u w:val="single"/>
              </w:rPr>
            </w:pPr>
            <w:r w:rsidRPr="001D6877">
              <w:rPr>
                <w:u w:val="single"/>
              </w:rPr>
              <w:t>Средняя ошибка μ:</w:t>
            </w:r>
          </w:p>
          <w:p w:rsidR="008F2867" w:rsidRPr="001D6877" w:rsidRDefault="008F2867" w:rsidP="006C5925">
            <w:r w:rsidRPr="001D6877">
              <w:t>Для средней</w:t>
            </w:r>
          </w:p>
        </w:tc>
        <w:tc>
          <w:tcPr>
            <w:tcW w:w="3190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6"/>
              </w:rPr>
              <w:object w:dxaOrig="1060" w:dyaOrig="720">
                <v:shape id="_x0000_i1133" type="#_x0000_t75" style="width:52.8pt;height:36.5pt" o:ole="">
                  <v:imagedata r:id="rId221" o:title=""/>
                </v:shape>
                <o:OLEObject Type="Embed" ProgID="Equation.3" ShapeID="_x0000_i1133" DrawAspect="Content" ObjectID="_1509972662" r:id="rId222"/>
              </w:object>
            </w:r>
          </w:p>
        </w:tc>
        <w:tc>
          <w:tcPr>
            <w:tcW w:w="3191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6"/>
              </w:rPr>
              <w:object w:dxaOrig="1780" w:dyaOrig="720">
                <v:shape id="_x0000_i1134" type="#_x0000_t75" style="width:89.3pt;height:36.5pt" o:ole="">
                  <v:imagedata r:id="rId223" o:title=""/>
                </v:shape>
                <o:OLEObject Type="Embed" ProgID="Equation.3" ShapeID="_x0000_i1134" DrawAspect="Content" ObjectID="_1509972663" r:id="rId224"/>
              </w:object>
            </w:r>
          </w:p>
        </w:tc>
      </w:tr>
      <w:tr w:rsidR="008F2867" w:rsidRPr="001D6877" w:rsidTr="006C5925">
        <w:tc>
          <w:tcPr>
            <w:tcW w:w="3190" w:type="dxa"/>
            <w:vAlign w:val="center"/>
          </w:tcPr>
          <w:p w:rsidR="008F2867" w:rsidRPr="001D6877" w:rsidRDefault="008F2867" w:rsidP="006C5925">
            <w:r w:rsidRPr="001D6877">
              <w:t>Для доли</w:t>
            </w:r>
          </w:p>
        </w:tc>
        <w:tc>
          <w:tcPr>
            <w:tcW w:w="3190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6"/>
              </w:rPr>
              <w:object w:dxaOrig="1600" w:dyaOrig="700">
                <v:shape id="_x0000_i1135" type="#_x0000_t75" style="width:80.65pt;height:34.55pt" o:ole="">
                  <v:imagedata r:id="rId225" o:title=""/>
                </v:shape>
                <o:OLEObject Type="Embed" ProgID="Equation.3" ShapeID="_x0000_i1135" DrawAspect="Content" ObjectID="_1509972664" r:id="rId226"/>
              </w:object>
            </w:r>
          </w:p>
        </w:tc>
        <w:tc>
          <w:tcPr>
            <w:tcW w:w="3191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6"/>
              </w:rPr>
              <w:object w:dxaOrig="2480" w:dyaOrig="700">
                <v:shape id="_x0000_i1136" type="#_x0000_t75" style="width:123.85pt;height:34.55pt" o:ole="">
                  <v:imagedata r:id="rId227" o:title=""/>
                </v:shape>
                <o:OLEObject Type="Embed" ProgID="Equation.3" ShapeID="_x0000_i1136" DrawAspect="Content" ObjectID="_1509972665" r:id="rId228"/>
              </w:object>
            </w:r>
          </w:p>
        </w:tc>
      </w:tr>
      <w:tr w:rsidR="008F2867" w:rsidRPr="001D6877" w:rsidTr="006C5925">
        <w:tc>
          <w:tcPr>
            <w:tcW w:w="3190" w:type="dxa"/>
            <w:vAlign w:val="center"/>
          </w:tcPr>
          <w:p w:rsidR="008F2867" w:rsidRPr="001D6877" w:rsidRDefault="008F2867" w:rsidP="006C5925">
            <w:pPr>
              <w:rPr>
                <w:u w:val="single"/>
              </w:rPr>
            </w:pPr>
            <w:r w:rsidRPr="001D6877">
              <w:rPr>
                <w:u w:val="single"/>
              </w:rPr>
              <w:t>Предельная ошибка Δ:</w:t>
            </w:r>
          </w:p>
          <w:p w:rsidR="008F2867" w:rsidRPr="001D6877" w:rsidRDefault="008F2867" w:rsidP="006C5925">
            <w:r w:rsidRPr="001D6877">
              <w:t>Для средней</w:t>
            </w:r>
          </w:p>
        </w:tc>
        <w:tc>
          <w:tcPr>
            <w:tcW w:w="3190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6"/>
              </w:rPr>
              <w:object w:dxaOrig="1160" w:dyaOrig="720">
                <v:shape id="_x0000_i1137" type="#_x0000_t75" style="width:58.55pt;height:36.5pt" o:ole="">
                  <v:imagedata r:id="rId229" o:title=""/>
                </v:shape>
                <o:OLEObject Type="Embed" ProgID="Equation.3" ShapeID="_x0000_i1137" DrawAspect="Content" ObjectID="_1509972666" r:id="rId230"/>
              </w:object>
            </w:r>
          </w:p>
        </w:tc>
        <w:tc>
          <w:tcPr>
            <w:tcW w:w="3191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6"/>
              </w:rPr>
              <w:object w:dxaOrig="1880" w:dyaOrig="720">
                <v:shape id="_x0000_i1138" type="#_x0000_t75" style="width:94.1pt;height:36.5pt" o:ole="">
                  <v:imagedata r:id="rId231" o:title=""/>
                </v:shape>
                <o:OLEObject Type="Embed" ProgID="Equation.3" ShapeID="_x0000_i1138" DrawAspect="Content" ObjectID="_1509972667" r:id="rId232"/>
              </w:object>
            </w:r>
          </w:p>
        </w:tc>
      </w:tr>
      <w:tr w:rsidR="008F2867" w:rsidRPr="001D6877" w:rsidTr="006C5925">
        <w:tc>
          <w:tcPr>
            <w:tcW w:w="3190" w:type="dxa"/>
            <w:vAlign w:val="center"/>
          </w:tcPr>
          <w:p w:rsidR="008F2867" w:rsidRPr="001D6877" w:rsidRDefault="008F2867" w:rsidP="006C5925">
            <w:r w:rsidRPr="001D6877">
              <w:t>Для доли</w:t>
            </w:r>
          </w:p>
        </w:tc>
        <w:tc>
          <w:tcPr>
            <w:tcW w:w="3190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6"/>
              </w:rPr>
              <w:object w:dxaOrig="1700" w:dyaOrig="700">
                <v:shape id="_x0000_i1139" type="#_x0000_t75" style="width:85.45pt;height:34.55pt" o:ole="">
                  <v:imagedata r:id="rId233" o:title=""/>
                </v:shape>
                <o:OLEObject Type="Embed" ProgID="Equation.3" ShapeID="_x0000_i1139" DrawAspect="Content" ObjectID="_1509972668" r:id="rId234"/>
              </w:object>
            </w:r>
          </w:p>
        </w:tc>
        <w:tc>
          <w:tcPr>
            <w:tcW w:w="3191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6"/>
              </w:rPr>
              <w:object w:dxaOrig="2439" w:dyaOrig="700">
                <v:shape id="_x0000_i1140" type="#_x0000_t75" style="width:121.9pt;height:34.55pt" o:ole="">
                  <v:imagedata r:id="rId235" o:title=""/>
                </v:shape>
                <o:OLEObject Type="Embed" ProgID="Equation.3" ShapeID="_x0000_i1140" DrawAspect="Content" ObjectID="_1509972669" r:id="rId236"/>
              </w:object>
            </w:r>
          </w:p>
        </w:tc>
      </w:tr>
    </w:tbl>
    <w:p w:rsidR="008F2867" w:rsidRPr="001D6877" w:rsidRDefault="008F2867" w:rsidP="008F2867">
      <w:pPr>
        <w:ind w:firstLine="540"/>
        <w:jc w:val="both"/>
      </w:pPr>
    </w:p>
    <w:p w:rsidR="008F2867" w:rsidRPr="001D6877" w:rsidRDefault="008F2867" w:rsidP="008F2867">
      <w:pPr>
        <w:ind w:firstLine="540"/>
        <w:jc w:val="both"/>
      </w:pPr>
      <w:r w:rsidRPr="001D6877">
        <w:t xml:space="preserve">Доверительные интервалы для генеральной средней – 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12"/>
        </w:rPr>
        <w:object w:dxaOrig="1939" w:dyaOrig="360">
          <v:shape id="_x0000_i1141" type="#_x0000_t75" style="width:96.95pt;height:18.25pt" o:ole="">
            <v:imagedata r:id="rId237" o:title=""/>
          </v:shape>
          <o:OLEObject Type="Embed" ProgID="Equation.3" ShapeID="_x0000_i1141" DrawAspect="Content" ObjectID="_1509972670" r:id="rId238"/>
        </w:object>
      </w:r>
    </w:p>
    <w:p w:rsidR="008F2867" w:rsidRPr="001D6877" w:rsidRDefault="008F2867" w:rsidP="008F2867">
      <w:pPr>
        <w:ind w:firstLine="540"/>
        <w:jc w:val="both"/>
      </w:pPr>
      <w:r w:rsidRPr="001D6877">
        <w:t xml:space="preserve">Доверительные интервалы для генеральной доли – </w:t>
      </w:r>
    </w:p>
    <w:p w:rsidR="008F2867" w:rsidRPr="001D6877" w:rsidRDefault="008F2867" w:rsidP="008F2867">
      <w:pPr>
        <w:ind w:firstLine="540"/>
        <w:jc w:val="both"/>
      </w:pPr>
      <w:r w:rsidRPr="001D6877">
        <w:rPr>
          <w:position w:val="-14"/>
        </w:rPr>
        <w:object w:dxaOrig="2020" w:dyaOrig="380">
          <v:shape id="_x0000_i1142" type="#_x0000_t75" style="width:100.8pt;height:19.2pt" o:ole="">
            <v:imagedata r:id="rId239" o:title=""/>
          </v:shape>
          <o:OLEObject Type="Embed" ProgID="Equation.3" ShapeID="_x0000_i1142" DrawAspect="Content" ObjectID="_1509972671" r:id="rId240"/>
        </w:object>
      </w:r>
    </w:p>
    <w:p w:rsidR="008F2867" w:rsidRPr="001D6877" w:rsidRDefault="008F2867" w:rsidP="008F2867">
      <w:pPr>
        <w:ind w:firstLine="540"/>
        <w:jc w:val="both"/>
      </w:pPr>
      <w:r w:rsidRPr="001D6877">
        <w:t xml:space="preserve">Доверительная вероятность – функция от </w:t>
      </w:r>
      <w:r w:rsidRPr="001D6877">
        <w:rPr>
          <w:lang w:val="en-US"/>
        </w:rPr>
        <w:t>t</w:t>
      </w:r>
      <w:r w:rsidRPr="001D6877">
        <w:t>,</w:t>
      </w:r>
    </w:p>
    <w:p w:rsidR="008F2867" w:rsidRPr="001D6877" w:rsidRDefault="008F2867" w:rsidP="008F2867">
      <w:pPr>
        <w:ind w:firstLine="540"/>
        <w:jc w:val="both"/>
      </w:pPr>
      <w:r w:rsidRPr="001D6877">
        <w:t xml:space="preserve"> вероятность находится по приложению </w:t>
      </w:r>
      <w:r w:rsidRPr="001D6877">
        <w:rPr>
          <w:position w:val="-30"/>
        </w:rPr>
        <w:object w:dxaOrig="700" w:dyaOrig="680">
          <v:shape id="_x0000_i1143" type="#_x0000_t75" style="width:34.55pt;height:33.6pt" o:ole="">
            <v:imagedata r:id="rId241" o:title=""/>
          </v:shape>
          <o:OLEObject Type="Embed" ProgID="Equation.3" ShapeID="_x0000_i1143" DrawAspect="Content" ObjectID="_1509972672" r:id="rId242"/>
        </w:object>
      </w:r>
    </w:p>
    <w:p w:rsidR="008F2867" w:rsidRPr="001D6877" w:rsidRDefault="008F2867" w:rsidP="008F286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92728335"/>
      <w:r w:rsidRPr="001D6877">
        <w:rPr>
          <w:rFonts w:ascii="Times New Roman" w:hAnsi="Times New Roman" w:cs="Times New Roman"/>
          <w:sz w:val="24"/>
          <w:szCs w:val="24"/>
        </w:rPr>
        <w:t>Формулы для определения численности простой и случайной выборки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F2867" w:rsidRPr="001D6877" w:rsidTr="006C5925">
        <w:tc>
          <w:tcPr>
            <w:tcW w:w="3190" w:type="dxa"/>
            <w:vMerge w:val="restart"/>
          </w:tcPr>
          <w:p w:rsidR="008F2867" w:rsidRPr="001D6877" w:rsidRDefault="008F2867" w:rsidP="006C5925">
            <w:pPr>
              <w:jc w:val="both"/>
            </w:pPr>
          </w:p>
        </w:tc>
        <w:tc>
          <w:tcPr>
            <w:tcW w:w="6381" w:type="dxa"/>
            <w:gridSpan w:val="2"/>
          </w:tcPr>
          <w:p w:rsidR="008F2867" w:rsidRPr="001D6877" w:rsidRDefault="008F2867" w:rsidP="006C5925">
            <w:pPr>
              <w:jc w:val="center"/>
            </w:pPr>
            <w:r w:rsidRPr="001D6877">
              <w:t>Способ отбора единиц</w:t>
            </w:r>
          </w:p>
        </w:tc>
      </w:tr>
      <w:tr w:rsidR="008F2867" w:rsidRPr="001D6877" w:rsidTr="006C5925">
        <w:tc>
          <w:tcPr>
            <w:tcW w:w="3190" w:type="dxa"/>
            <w:vMerge/>
          </w:tcPr>
          <w:p w:rsidR="008F2867" w:rsidRPr="001D6877" w:rsidRDefault="008F2867" w:rsidP="006C5925">
            <w:pPr>
              <w:jc w:val="both"/>
            </w:pPr>
          </w:p>
        </w:tc>
        <w:tc>
          <w:tcPr>
            <w:tcW w:w="3190" w:type="dxa"/>
          </w:tcPr>
          <w:p w:rsidR="008F2867" w:rsidRPr="001D6877" w:rsidRDefault="008F2867" w:rsidP="006C5925">
            <w:pPr>
              <w:jc w:val="center"/>
            </w:pPr>
            <w:r w:rsidRPr="001D6877">
              <w:t>повторный</w:t>
            </w:r>
          </w:p>
        </w:tc>
        <w:tc>
          <w:tcPr>
            <w:tcW w:w="3191" w:type="dxa"/>
          </w:tcPr>
          <w:p w:rsidR="008F2867" w:rsidRPr="001D6877" w:rsidRDefault="008F2867" w:rsidP="006C5925">
            <w:pPr>
              <w:jc w:val="center"/>
            </w:pPr>
            <w:r w:rsidRPr="001D6877">
              <w:t>бесповторный</w:t>
            </w:r>
          </w:p>
        </w:tc>
      </w:tr>
      <w:tr w:rsidR="008F2867" w:rsidRPr="001D6877" w:rsidTr="006C5925">
        <w:tc>
          <w:tcPr>
            <w:tcW w:w="3190" w:type="dxa"/>
          </w:tcPr>
          <w:p w:rsidR="008F2867" w:rsidRPr="001D6877" w:rsidRDefault="008F2867" w:rsidP="006C5925">
            <w:pPr>
              <w:jc w:val="both"/>
            </w:pPr>
            <w:r w:rsidRPr="001D6877">
              <w:t>Численность выборки (</w:t>
            </w:r>
            <w:r w:rsidRPr="001D6877">
              <w:rPr>
                <w:lang w:val="en-US"/>
              </w:rPr>
              <w:t>n</w:t>
            </w:r>
            <w:r w:rsidRPr="001D6877">
              <w:t>):</w:t>
            </w:r>
          </w:p>
          <w:p w:rsidR="008F2867" w:rsidRPr="001D6877" w:rsidRDefault="008F2867" w:rsidP="006C5925">
            <w:pPr>
              <w:jc w:val="both"/>
            </w:pPr>
            <w:r w:rsidRPr="001D6877">
              <w:t>Для средней</w:t>
            </w:r>
          </w:p>
        </w:tc>
        <w:tc>
          <w:tcPr>
            <w:tcW w:w="3190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4"/>
              </w:rPr>
              <w:object w:dxaOrig="1662" w:dyaOrig="811">
                <v:shape id="_x0000_i1144" type="#_x0000_t75" style="width:83.5pt;height:40.3pt" o:ole="">
                  <v:imagedata r:id="rId243" o:title=""/>
                </v:shape>
                <o:OLEObject Type="Embed" ProgID="Equation.3" ShapeID="_x0000_i1144" DrawAspect="Content" ObjectID="_1509972673" r:id="rId244"/>
              </w:object>
            </w:r>
          </w:p>
        </w:tc>
        <w:tc>
          <w:tcPr>
            <w:tcW w:w="3191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4"/>
              </w:rPr>
              <w:object w:dxaOrig="1620" w:dyaOrig="660">
                <v:shape id="_x0000_i1145" type="#_x0000_t75" style="width:80.65pt;height:33.6pt" o:ole="">
                  <v:imagedata r:id="rId245" o:title=""/>
                </v:shape>
                <o:OLEObject Type="Embed" ProgID="Equation.3" ShapeID="_x0000_i1145" DrawAspect="Content" ObjectID="_1509972674" r:id="rId246"/>
              </w:object>
            </w:r>
          </w:p>
        </w:tc>
      </w:tr>
      <w:tr w:rsidR="008F2867" w:rsidRPr="001D6877" w:rsidTr="006C5925">
        <w:tc>
          <w:tcPr>
            <w:tcW w:w="3190" w:type="dxa"/>
          </w:tcPr>
          <w:p w:rsidR="008F2867" w:rsidRPr="001D6877" w:rsidRDefault="008F2867" w:rsidP="006C5925">
            <w:pPr>
              <w:jc w:val="both"/>
              <w:rPr>
                <w:vertAlign w:val="superscript"/>
                <w:lang w:val="en-US"/>
              </w:rPr>
            </w:pPr>
            <w:r w:rsidRPr="001D6877">
              <w:t>Для доли</w:t>
            </w:r>
            <w:r w:rsidRPr="001D6877">
              <w:rPr>
                <w:vertAlign w:val="superscript"/>
                <w:lang w:val="en-US"/>
              </w:rPr>
              <w:t>*</w:t>
            </w:r>
          </w:p>
        </w:tc>
        <w:tc>
          <w:tcPr>
            <w:tcW w:w="3190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8"/>
              </w:rPr>
              <w:object w:dxaOrig="1460" w:dyaOrig="700">
                <v:shape id="_x0000_i1146" type="#_x0000_t75" style="width:72.95pt;height:34.55pt" o:ole="">
                  <v:imagedata r:id="rId247" o:title=""/>
                </v:shape>
                <o:OLEObject Type="Embed" ProgID="Equation.3" ShapeID="_x0000_i1146" DrawAspect="Content" ObjectID="_1509972675" r:id="rId248"/>
              </w:object>
            </w:r>
          </w:p>
        </w:tc>
        <w:tc>
          <w:tcPr>
            <w:tcW w:w="3191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8"/>
              </w:rPr>
              <w:object w:dxaOrig="2200" w:dyaOrig="700">
                <v:shape id="_x0000_i1147" type="#_x0000_t75" style="width:110.4pt;height:34.55pt" o:ole="">
                  <v:imagedata r:id="rId249" o:title=""/>
                </v:shape>
                <o:OLEObject Type="Embed" ProgID="Equation.3" ShapeID="_x0000_i1147" DrawAspect="Content" ObjectID="_1509972676" r:id="rId250"/>
              </w:object>
            </w:r>
          </w:p>
        </w:tc>
      </w:tr>
      <w:tr w:rsidR="008F2867" w:rsidRPr="001D6877" w:rsidTr="006C5925">
        <w:tc>
          <w:tcPr>
            <w:tcW w:w="9571" w:type="dxa"/>
            <w:gridSpan w:val="3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vertAlign w:val="superscript"/>
              </w:rPr>
              <w:t>*</w:t>
            </w:r>
            <w:r w:rsidRPr="001D6877">
              <w:t xml:space="preserve">В случае, когда частость </w:t>
            </w:r>
            <w:r w:rsidRPr="001D6877">
              <w:rPr>
                <w:lang w:val="en-US"/>
              </w:rPr>
              <w:t>w</w:t>
            </w:r>
            <w:r w:rsidRPr="001D6877">
              <w:t xml:space="preserve"> даже приблизительно неизвестна, в расчет вводят максимальную величину дисперсии доли, равную 0,25 (если </w:t>
            </w:r>
            <w:r w:rsidRPr="001D6877">
              <w:rPr>
                <w:lang w:val="en-US"/>
              </w:rPr>
              <w:t>w=0,5</w:t>
            </w:r>
            <w:r w:rsidRPr="001D6877">
              <w:t xml:space="preserve">, то </w:t>
            </w:r>
            <w:r w:rsidRPr="001D6877">
              <w:rPr>
                <w:lang w:val="en-US"/>
              </w:rPr>
              <w:t>w(1-w)</w:t>
            </w:r>
            <w:r w:rsidRPr="001D6877">
              <w:t>=0,25).</w:t>
            </w:r>
          </w:p>
        </w:tc>
      </w:tr>
    </w:tbl>
    <w:p w:rsidR="008F2867" w:rsidRPr="001D6877" w:rsidRDefault="008F2867" w:rsidP="008F2867">
      <w:pPr>
        <w:ind w:firstLine="540"/>
        <w:jc w:val="both"/>
      </w:pPr>
    </w:p>
    <w:p w:rsidR="008F2867" w:rsidRPr="001D6877" w:rsidRDefault="008F2867" w:rsidP="008F286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4" w:name="_Toc92728341"/>
      <w:r w:rsidRPr="001D6877">
        <w:rPr>
          <w:rFonts w:ascii="Times New Roman" w:hAnsi="Times New Roman" w:cs="Times New Roman"/>
          <w:i w:val="0"/>
          <w:sz w:val="24"/>
          <w:szCs w:val="24"/>
        </w:rPr>
        <w:lastRenderedPageBreak/>
        <w:t>Ряды динамики</w:t>
      </w:r>
      <w:bookmarkEnd w:id="14"/>
    </w:p>
    <w:p w:rsidR="008F2867" w:rsidRPr="001D6877" w:rsidRDefault="008F2867" w:rsidP="008F286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92728342"/>
      <w:r w:rsidRPr="001D6877">
        <w:rPr>
          <w:rFonts w:ascii="Times New Roman" w:hAnsi="Times New Roman" w:cs="Times New Roman"/>
          <w:sz w:val="24"/>
          <w:szCs w:val="24"/>
        </w:rPr>
        <w:t>Показатели динамики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2121"/>
        <w:gridCol w:w="2122"/>
      </w:tblGrid>
      <w:tr w:rsidR="008F2867" w:rsidRPr="001D6877" w:rsidTr="006C5925">
        <w:tc>
          <w:tcPr>
            <w:tcW w:w="5328" w:type="dxa"/>
            <w:vMerge w:val="restart"/>
          </w:tcPr>
          <w:p w:rsidR="008F2867" w:rsidRPr="001D6877" w:rsidRDefault="008F2867" w:rsidP="006C5925">
            <w:pPr>
              <w:jc w:val="center"/>
            </w:pPr>
            <w:r w:rsidRPr="001D6877">
              <w:t>Показатель</w:t>
            </w:r>
          </w:p>
        </w:tc>
        <w:tc>
          <w:tcPr>
            <w:tcW w:w="4243" w:type="dxa"/>
            <w:gridSpan w:val="2"/>
          </w:tcPr>
          <w:p w:rsidR="008F2867" w:rsidRPr="001D6877" w:rsidRDefault="008F2867" w:rsidP="006C5925">
            <w:pPr>
              <w:jc w:val="center"/>
            </w:pPr>
            <w:r w:rsidRPr="001D6877">
              <w:t>Метод расчета</w:t>
            </w:r>
          </w:p>
        </w:tc>
      </w:tr>
      <w:tr w:rsidR="008F2867" w:rsidRPr="001D6877" w:rsidTr="006C5925">
        <w:tc>
          <w:tcPr>
            <w:tcW w:w="5328" w:type="dxa"/>
            <w:vMerge/>
          </w:tcPr>
          <w:p w:rsidR="008F2867" w:rsidRPr="001D6877" w:rsidRDefault="008F2867" w:rsidP="006C5925">
            <w:pPr>
              <w:jc w:val="center"/>
            </w:pPr>
          </w:p>
        </w:tc>
        <w:tc>
          <w:tcPr>
            <w:tcW w:w="2121" w:type="dxa"/>
          </w:tcPr>
          <w:p w:rsidR="008F2867" w:rsidRPr="001D6877" w:rsidRDefault="008F2867" w:rsidP="006C5925">
            <w:pPr>
              <w:jc w:val="center"/>
            </w:pPr>
            <w:r w:rsidRPr="001D6877">
              <w:t>С переменной базой (цепные)</w:t>
            </w:r>
          </w:p>
        </w:tc>
        <w:tc>
          <w:tcPr>
            <w:tcW w:w="2122" w:type="dxa"/>
          </w:tcPr>
          <w:p w:rsidR="008F2867" w:rsidRPr="001D6877" w:rsidRDefault="008F2867" w:rsidP="006C5925">
            <w:pPr>
              <w:jc w:val="center"/>
            </w:pPr>
            <w:r w:rsidRPr="001D6877">
              <w:t>С постоянной базой (базисные)</w:t>
            </w:r>
          </w:p>
        </w:tc>
      </w:tr>
      <w:tr w:rsidR="008F2867" w:rsidRPr="001D6877" w:rsidTr="006C5925">
        <w:tc>
          <w:tcPr>
            <w:tcW w:w="5328" w:type="dxa"/>
          </w:tcPr>
          <w:p w:rsidR="008F2867" w:rsidRPr="001D6877" w:rsidRDefault="008F2867" w:rsidP="006C5925">
            <w:pPr>
              <w:jc w:val="both"/>
            </w:pPr>
            <w:r w:rsidRPr="001D6877">
              <w:t xml:space="preserve">Абсолютный прирост </w:t>
            </w:r>
            <w:r w:rsidRPr="001D6877">
              <w:rPr>
                <w:i/>
              </w:rPr>
              <w:t>(показывает, на сколько в абсолютном выражении уровень текущего периода больше (меньше) базисного)</w:t>
            </w:r>
          </w:p>
        </w:tc>
        <w:tc>
          <w:tcPr>
            <w:tcW w:w="2121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12"/>
              </w:rPr>
              <w:object w:dxaOrig="1219" w:dyaOrig="360">
                <v:shape id="_x0000_i1148" type="#_x0000_t75" style="width:60.5pt;height:18.25pt" o:ole="">
                  <v:imagedata r:id="rId251" o:title=""/>
                </v:shape>
                <o:OLEObject Type="Embed" ProgID="Equation.3" ShapeID="_x0000_i1148" DrawAspect="Content" ObjectID="_1509972677" r:id="rId252"/>
              </w:object>
            </w:r>
          </w:p>
        </w:tc>
        <w:tc>
          <w:tcPr>
            <w:tcW w:w="2122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12"/>
              </w:rPr>
              <w:object w:dxaOrig="1160" w:dyaOrig="380">
                <v:shape id="_x0000_i1149" type="#_x0000_t75" style="width:58.55pt;height:19.2pt" o:ole="">
                  <v:imagedata r:id="rId253" o:title=""/>
                </v:shape>
                <o:OLEObject Type="Embed" ProgID="Equation.3" ShapeID="_x0000_i1149" DrawAspect="Content" ObjectID="_1509972678" r:id="rId254"/>
              </w:object>
            </w:r>
          </w:p>
        </w:tc>
      </w:tr>
      <w:tr w:rsidR="008F2867" w:rsidRPr="001D6877" w:rsidTr="006C5925">
        <w:tc>
          <w:tcPr>
            <w:tcW w:w="5328" w:type="dxa"/>
          </w:tcPr>
          <w:p w:rsidR="008F2867" w:rsidRPr="001D6877" w:rsidRDefault="008F2867" w:rsidP="006C5925">
            <w:pPr>
              <w:jc w:val="both"/>
            </w:pPr>
            <w:r w:rsidRPr="001D6877">
              <w:t xml:space="preserve">Коэффициент роста </w:t>
            </w:r>
            <w:r w:rsidRPr="001D6877">
              <w:rPr>
                <w:i/>
              </w:rPr>
              <w:t>(показывает, во сколько раз уровень текущего периода больше (меньше) базисного)</w:t>
            </w:r>
          </w:p>
        </w:tc>
        <w:tc>
          <w:tcPr>
            <w:tcW w:w="2121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30"/>
              </w:rPr>
              <w:object w:dxaOrig="1020" w:dyaOrig="680">
                <v:shape id="_x0000_i1150" type="#_x0000_t75" style="width:50.9pt;height:33.6pt" o:ole="">
                  <v:imagedata r:id="rId255" o:title=""/>
                </v:shape>
                <o:OLEObject Type="Embed" ProgID="Equation.3" ShapeID="_x0000_i1150" DrawAspect="Content" ObjectID="_1509972679" r:id="rId256"/>
              </w:object>
            </w:r>
          </w:p>
        </w:tc>
        <w:tc>
          <w:tcPr>
            <w:tcW w:w="2122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30"/>
              </w:rPr>
              <w:object w:dxaOrig="960" w:dyaOrig="680">
                <v:shape id="_x0000_i1151" type="#_x0000_t75" style="width:48pt;height:33.6pt" o:ole="">
                  <v:imagedata r:id="rId257" o:title=""/>
                </v:shape>
                <o:OLEObject Type="Embed" ProgID="Equation.3" ShapeID="_x0000_i1151" DrawAspect="Content" ObjectID="_1509972680" r:id="rId258"/>
              </w:object>
            </w:r>
          </w:p>
        </w:tc>
      </w:tr>
      <w:tr w:rsidR="008F2867" w:rsidRPr="001D6877" w:rsidTr="006C5925">
        <w:tc>
          <w:tcPr>
            <w:tcW w:w="5328" w:type="dxa"/>
          </w:tcPr>
          <w:p w:rsidR="008F2867" w:rsidRPr="001D6877" w:rsidRDefault="008F2867" w:rsidP="006C5925">
            <w:pPr>
              <w:jc w:val="both"/>
            </w:pPr>
            <w:r w:rsidRPr="001D6877">
              <w:t xml:space="preserve">Темп роста, % </w:t>
            </w:r>
            <w:r w:rsidRPr="001D6877">
              <w:rPr>
                <w:i/>
              </w:rPr>
              <w:t>(это коэффициент роста, выраженный в %, показывает, сколько процентов уровень текущего периода составляет по отношению к уровню базисного периоа)</w:t>
            </w:r>
          </w:p>
        </w:tc>
        <w:tc>
          <w:tcPr>
            <w:tcW w:w="2121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14"/>
              </w:rPr>
              <w:object w:dxaOrig="1359" w:dyaOrig="380">
                <v:shape id="_x0000_i1152" type="#_x0000_t75" style="width:68.15pt;height:19.2pt" o:ole="">
                  <v:imagedata r:id="rId259" o:title=""/>
                </v:shape>
                <o:OLEObject Type="Embed" ProgID="Equation.3" ShapeID="_x0000_i1152" DrawAspect="Content" ObjectID="_1509972681" r:id="rId260"/>
              </w:object>
            </w:r>
          </w:p>
        </w:tc>
        <w:tc>
          <w:tcPr>
            <w:tcW w:w="2122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10"/>
              </w:rPr>
              <w:object w:dxaOrig="1520" w:dyaOrig="360">
                <v:shape id="_x0000_i1153" type="#_x0000_t75" style="width:75.85pt;height:18.25pt" o:ole="">
                  <v:imagedata r:id="rId261" o:title=""/>
                </v:shape>
                <o:OLEObject Type="Embed" ProgID="Equation.3" ShapeID="_x0000_i1153" DrawAspect="Content" ObjectID="_1509972682" r:id="rId262"/>
              </w:object>
            </w:r>
          </w:p>
        </w:tc>
      </w:tr>
      <w:tr w:rsidR="008F2867" w:rsidRPr="001D6877" w:rsidTr="006C5925">
        <w:tc>
          <w:tcPr>
            <w:tcW w:w="5328" w:type="dxa"/>
          </w:tcPr>
          <w:p w:rsidR="008F2867" w:rsidRPr="001D6877" w:rsidRDefault="008F2867" w:rsidP="006C5925">
            <w:pPr>
              <w:jc w:val="both"/>
            </w:pPr>
            <w:r w:rsidRPr="001D6877">
              <w:t xml:space="preserve">Темп прироста, % </w:t>
            </w:r>
            <w:r w:rsidRPr="001D6877">
              <w:rPr>
                <w:i/>
              </w:rPr>
              <w:t>(показывает, на сколько % уровень текущего периода больше (меньше) уровня базисного периода)</w:t>
            </w:r>
          </w:p>
        </w:tc>
        <w:tc>
          <w:tcPr>
            <w:tcW w:w="2121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14"/>
              </w:rPr>
              <w:object w:dxaOrig="1820" w:dyaOrig="380">
                <v:shape id="_x0000_i1154" type="#_x0000_t75" style="width:91.2pt;height:19.2pt" o:ole="">
                  <v:imagedata r:id="rId263" o:title=""/>
                </v:shape>
                <o:OLEObject Type="Embed" ProgID="Equation.3" ShapeID="_x0000_i1154" DrawAspect="Content" ObjectID="_1509972683" r:id="rId264"/>
              </w:object>
            </w:r>
          </w:p>
          <w:p w:rsidR="008F2867" w:rsidRPr="001D6877" w:rsidRDefault="008F2867" w:rsidP="006C5925">
            <w:pPr>
              <w:jc w:val="both"/>
            </w:pPr>
            <w:r w:rsidRPr="001D6877">
              <w:rPr>
                <w:position w:val="-10"/>
              </w:rPr>
              <w:object w:dxaOrig="1380" w:dyaOrig="340">
                <v:shape id="_x0000_i1155" type="#_x0000_t75" style="width:69.1pt;height:17.3pt" o:ole="">
                  <v:imagedata r:id="rId265" o:title=""/>
                </v:shape>
                <o:OLEObject Type="Embed" ProgID="Equation.3" ShapeID="_x0000_i1155" DrawAspect="Content" ObjectID="_1509972684" r:id="rId266"/>
              </w:object>
            </w:r>
          </w:p>
          <w:p w:rsidR="008F2867" w:rsidRPr="001D6877" w:rsidRDefault="008F2867" w:rsidP="006C5925">
            <w:pPr>
              <w:jc w:val="both"/>
            </w:pPr>
            <w:r w:rsidRPr="001D6877">
              <w:rPr>
                <w:position w:val="-30"/>
              </w:rPr>
              <w:object w:dxaOrig="1480" w:dyaOrig="680">
                <v:shape id="_x0000_i1156" type="#_x0000_t75" style="width:73.9pt;height:33.6pt" o:ole="">
                  <v:imagedata r:id="rId267" o:title=""/>
                </v:shape>
                <o:OLEObject Type="Embed" ProgID="Equation.3" ShapeID="_x0000_i1156" DrawAspect="Content" ObjectID="_1509972685" r:id="rId268"/>
              </w:object>
            </w:r>
          </w:p>
        </w:tc>
        <w:tc>
          <w:tcPr>
            <w:tcW w:w="2122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10"/>
              </w:rPr>
              <w:object w:dxaOrig="1960" w:dyaOrig="360">
                <v:shape id="_x0000_i1157" type="#_x0000_t75" style="width:97.9pt;height:18.25pt" o:ole="">
                  <v:imagedata r:id="rId269" o:title=""/>
                </v:shape>
                <o:OLEObject Type="Embed" ProgID="Equation.3" ShapeID="_x0000_i1157" DrawAspect="Content" ObjectID="_1509972686" r:id="rId270"/>
              </w:object>
            </w:r>
          </w:p>
          <w:p w:rsidR="008F2867" w:rsidRPr="001D6877" w:rsidRDefault="008F2867" w:rsidP="006C5925">
            <w:pPr>
              <w:jc w:val="both"/>
            </w:pPr>
            <w:r w:rsidRPr="001D6877">
              <w:rPr>
                <w:position w:val="-6"/>
              </w:rPr>
              <w:object w:dxaOrig="1560" w:dyaOrig="320">
                <v:shape id="_x0000_i1158" type="#_x0000_t75" style="width:77.75pt;height:16.3pt" o:ole="">
                  <v:imagedata r:id="rId271" o:title=""/>
                </v:shape>
                <o:OLEObject Type="Embed" ProgID="Equation.3" ShapeID="_x0000_i1158" DrawAspect="Content" ObjectID="_1509972687" r:id="rId272"/>
              </w:object>
            </w:r>
          </w:p>
          <w:p w:rsidR="008F2867" w:rsidRPr="001D6877" w:rsidRDefault="008F2867" w:rsidP="006C5925">
            <w:pPr>
              <w:jc w:val="both"/>
            </w:pPr>
            <w:r w:rsidRPr="001D6877">
              <w:rPr>
                <w:position w:val="-30"/>
              </w:rPr>
              <w:object w:dxaOrig="1460" w:dyaOrig="720">
                <v:shape id="_x0000_i1159" type="#_x0000_t75" style="width:72.95pt;height:36.5pt" o:ole="">
                  <v:imagedata r:id="rId273" o:title=""/>
                </v:shape>
                <o:OLEObject Type="Embed" ProgID="Equation.3" ShapeID="_x0000_i1159" DrawAspect="Content" ObjectID="_1509972688" r:id="rId274"/>
              </w:object>
            </w:r>
          </w:p>
        </w:tc>
      </w:tr>
      <w:tr w:rsidR="008F2867" w:rsidRPr="001D6877" w:rsidTr="006C5925">
        <w:tc>
          <w:tcPr>
            <w:tcW w:w="5328" w:type="dxa"/>
          </w:tcPr>
          <w:p w:rsidR="008F2867" w:rsidRPr="001D6877" w:rsidRDefault="008F2867" w:rsidP="006C5925">
            <w:pPr>
              <w:jc w:val="both"/>
            </w:pPr>
            <w:r w:rsidRPr="001D6877">
              <w:t xml:space="preserve">Абсолютное значение 1% прироста </w:t>
            </w:r>
            <w:r w:rsidRPr="001D6877">
              <w:rPr>
                <w:i/>
              </w:rPr>
              <w:t>(показывает, какая абсолютная величина скрывается за относительным показателем – одним процентом прироста)</w:t>
            </w:r>
          </w:p>
        </w:tc>
        <w:tc>
          <w:tcPr>
            <w:tcW w:w="2121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30"/>
              </w:rPr>
              <w:object w:dxaOrig="1680" w:dyaOrig="680">
                <v:shape id="_x0000_i1160" type="#_x0000_t75" style="width:83.5pt;height:33.6pt" o:ole="">
                  <v:imagedata r:id="rId275" o:title=""/>
                </v:shape>
                <o:OLEObject Type="Embed" ProgID="Equation.3" ShapeID="_x0000_i1160" DrawAspect="Content" ObjectID="_1509972689" r:id="rId276"/>
              </w:object>
            </w:r>
          </w:p>
        </w:tc>
        <w:tc>
          <w:tcPr>
            <w:tcW w:w="2122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4"/>
              </w:rPr>
              <w:object w:dxaOrig="1880" w:dyaOrig="660">
                <v:shape id="_x0000_i1161" type="#_x0000_t75" style="width:94.1pt;height:33.6pt" o:ole="">
                  <v:imagedata r:id="rId277" o:title=""/>
                </v:shape>
                <o:OLEObject Type="Embed" ProgID="Equation.3" ShapeID="_x0000_i1161" DrawAspect="Content" ObjectID="_1509972690" r:id="rId278"/>
              </w:object>
            </w:r>
          </w:p>
        </w:tc>
      </w:tr>
    </w:tbl>
    <w:p w:rsidR="008F2867" w:rsidRPr="001D6877" w:rsidRDefault="008F2867" w:rsidP="008F286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Toc92728343"/>
      <w:r w:rsidRPr="001D6877">
        <w:rPr>
          <w:rFonts w:ascii="Times New Roman" w:hAnsi="Times New Roman" w:cs="Times New Roman"/>
          <w:sz w:val="24"/>
          <w:szCs w:val="24"/>
        </w:rPr>
        <w:t>Средние показатели динамики</w:t>
      </w:r>
      <w:bookmarkEnd w:id="16"/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040"/>
      </w:tblGrid>
      <w:tr w:rsidR="008F2867" w:rsidRPr="001D6877" w:rsidTr="00417E65">
        <w:trPr>
          <w:jc w:val="center"/>
        </w:trPr>
        <w:tc>
          <w:tcPr>
            <w:tcW w:w="3888" w:type="dxa"/>
          </w:tcPr>
          <w:p w:rsidR="008F2867" w:rsidRPr="001D6877" w:rsidRDefault="008F2867" w:rsidP="006C5925">
            <w:pPr>
              <w:jc w:val="center"/>
            </w:pPr>
            <w:r w:rsidRPr="001D6877">
              <w:t>Показатель</w:t>
            </w:r>
          </w:p>
        </w:tc>
        <w:tc>
          <w:tcPr>
            <w:tcW w:w="5040" w:type="dxa"/>
          </w:tcPr>
          <w:p w:rsidR="008F2867" w:rsidRPr="001D6877" w:rsidRDefault="008F2867" w:rsidP="006C5925">
            <w:pPr>
              <w:jc w:val="center"/>
            </w:pPr>
            <w:r w:rsidRPr="001D6877">
              <w:t>Метод расчета</w:t>
            </w:r>
          </w:p>
        </w:tc>
      </w:tr>
      <w:tr w:rsidR="008F2867" w:rsidRPr="001D6877" w:rsidTr="00417E65">
        <w:trPr>
          <w:jc w:val="center"/>
        </w:trPr>
        <w:tc>
          <w:tcPr>
            <w:tcW w:w="3888" w:type="dxa"/>
          </w:tcPr>
          <w:p w:rsidR="008F2867" w:rsidRPr="001D6877" w:rsidRDefault="008F2867" w:rsidP="006C5925">
            <w:pPr>
              <w:jc w:val="both"/>
            </w:pPr>
            <w:r w:rsidRPr="001D6877">
              <w:t>Средний уровень ряда</w:t>
            </w:r>
          </w:p>
          <w:p w:rsidR="008F2867" w:rsidRPr="001D6877" w:rsidRDefault="008F2867" w:rsidP="006C5925">
            <w:pPr>
              <w:ind w:firstLine="360"/>
              <w:jc w:val="both"/>
            </w:pPr>
            <w:r w:rsidRPr="001D6877">
              <w:t>-Для интервального ряда</w:t>
            </w:r>
          </w:p>
        </w:tc>
        <w:tc>
          <w:tcPr>
            <w:tcW w:w="5040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4"/>
              </w:rPr>
              <w:object w:dxaOrig="920" w:dyaOrig="680">
                <v:shape id="_x0000_i1162" type="#_x0000_t75" style="width:46.1pt;height:33.6pt" o:ole="">
                  <v:imagedata r:id="rId279" o:title=""/>
                </v:shape>
                <o:OLEObject Type="Embed" ProgID="Equation.3" ShapeID="_x0000_i1162" DrawAspect="Content" ObjectID="_1509972691" r:id="rId280"/>
              </w:object>
            </w:r>
          </w:p>
        </w:tc>
      </w:tr>
      <w:tr w:rsidR="008F2867" w:rsidRPr="001D6877" w:rsidTr="00417E65">
        <w:trPr>
          <w:jc w:val="center"/>
        </w:trPr>
        <w:tc>
          <w:tcPr>
            <w:tcW w:w="3888" w:type="dxa"/>
          </w:tcPr>
          <w:p w:rsidR="008F2867" w:rsidRPr="001D6877" w:rsidRDefault="008F2867" w:rsidP="006C5925">
            <w:pPr>
              <w:ind w:firstLine="360"/>
              <w:jc w:val="both"/>
            </w:pPr>
            <w:r w:rsidRPr="001D6877">
              <w:t>-Для моментального ряда с равными интервалами</w:t>
            </w:r>
          </w:p>
        </w:tc>
        <w:tc>
          <w:tcPr>
            <w:tcW w:w="5040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4"/>
              </w:rPr>
              <w:object w:dxaOrig="3519" w:dyaOrig="620">
                <v:shape id="_x0000_i1163" type="#_x0000_t75" style="width:175.7pt;height:31.7pt" o:ole="">
                  <v:imagedata r:id="rId281" o:title=""/>
                </v:shape>
                <o:OLEObject Type="Embed" ProgID="Equation.3" ShapeID="_x0000_i1163" DrawAspect="Content" ObjectID="_1509972692" r:id="rId282"/>
              </w:object>
            </w:r>
          </w:p>
        </w:tc>
      </w:tr>
      <w:tr w:rsidR="008F2867" w:rsidRPr="001D6877" w:rsidTr="00417E65">
        <w:trPr>
          <w:jc w:val="center"/>
        </w:trPr>
        <w:tc>
          <w:tcPr>
            <w:tcW w:w="3888" w:type="dxa"/>
          </w:tcPr>
          <w:p w:rsidR="008F2867" w:rsidRPr="001D6877" w:rsidRDefault="008F2867" w:rsidP="006C5925">
            <w:pPr>
              <w:ind w:firstLine="360"/>
              <w:jc w:val="both"/>
            </w:pPr>
            <w:r w:rsidRPr="001D6877">
              <w:t>-Для моментального ряда с неравными интервалами</w:t>
            </w:r>
          </w:p>
        </w:tc>
        <w:tc>
          <w:tcPr>
            <w:tcW w:w="5040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32"/>
              </w:rPr>
              <w:object w:dxaOrig="1160" w:dyaOrig="760">
                <v:shape id="_x0000_i1164" type="#_x0000_t75" style="width:58.55pt;height:38.4pt" o:ole="">
                  <v:imagedata r:id="rId283" o:title=""/>
                </v:shape>
                <o:OLEObject Type="Embed" ProgID="Equation.3" ShapeID="_x0000_i1164" DrawAspect="Content" ObjectID="_1509972693" r:id="rId284"/>
              </w:object>
            </w:r>
          </w:p>
        </w:tc>
      </w:tr>
      <w:tr w:rsidR="008F2867" w:rsidRPr="001D6877" w:rsidTr="00417E65">
        <w:trPr>
          <w:jc w:val="center"/>
        </w:trPr>
        <w:tc>
          <w:tcPr>
            <w:tcW w:w="3888" w:type="dxa"/>
          </w:tcPr>
          <w:p w:rsidR="008F2867" w:rsidRPr="001D6877" w:rsidRDefault="008F2867" w:rsidP="006C5925">
            <w:pPr>
              <w:jc w:val="both"/>
            </w:pPr>
            <w:r w:rsidRPr="001D6877">
              <w:t>Средний абсолютный прирост</w:t>
            </w:r>
          </w:p>
        </w:tc>
        <w:tc>
          <w:tcPr>
            <w:tcW w:w="5040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24"/>
              </w:rPr>
              <w:object w:dxaOrig="940" w:dyaOrig="680">
                <v:shape id="_x0000_i1165" type="#_x0000_t75" style="width:47.05pt;height:33.6pt" o:ole="">
                  <v:imagedata r:id="rId285" o:title=""/>
                </v:shape>
                <o:OLEObject Type="Embed" ProgID="Equation.3" ShapeID="_x0000_i1165" DrawAspect="Content" ObjectID="_1509972694" r:id="rId286"/>
              </w:object>
            </w:r>
            <w:r w:rsidRPr="001D6877">
              <w:t xml:space="preserve">или </w:t>
            </w:r>
            <w:r w:rsidRPr="001D6877">
              <w:rPr>
                <w:position w:val="-24"/>
              </w:rPr>
              <w:object w:dxaOrig="1200" w:dyaOrig="620">
                <v:shape id="_x0000_i1166" type="#_x0000_t75" style="width:60.5pt;height:31.7pt" o:ole="">
                  <v:imagedata r:id="rId287" o:title=""/>
                </v:shape>
                <o:OLEObject Type="Embed" ProgID="Equation.3" ShapeID="_x0000_i1166" DrawAspect="Content" ObjectID="_1509972695" r:id="rId288"/>
              </w:object>
            </w:r>
          </w:p>
        </w:tc>
      </w:tr>
      <w:tr w:rsidR="008F2867" w:rsidRPr="001D6877" w:rsidTr="00417E65">
        <w:trPr>
          <w:trHeight w:val="653"/>
          <w:jc w:val="center"/>
        </w:trPr>
        <w:tc>
          <w:tcPr>
            <w:tcW w:w="3888" w:type="dxa"/>
          </w:tcPr>
          <w:p w:rsidR="008F2867" w:rsidRPr="001D6877" w:rsidRDefault="008F2867" w:rsidP="006C5925">
            <w:pPr>
              <w:jc w:val="both"/>
            </w:pPr>
            <w:r w:rsidRPr="001D6877">
              <w:t>Средний коэффициент рост</w:t>
            </w:r>
          </w:p>
        </w:tc>
        <w:tc>
          <w:tcPr>
            <w:tcW w:w="5040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16"/>
              </w:rPr>
              <w:object w:dxaOrig="2760" w:dyaOrig="440">
                <v:shape id="_x0000_i1167" type="#_x0000_t75" style="width:137.3pt;height:22.1pt" o:ole="">
                  <v:imagedata r:id="rId289" o:title=""/>
                </v:shape>
                <o:OLEObject Type="Embed" ProgID="Equation.3" ShapeID="_x0000_i1167" DrawAspect="Content" ObjectID="_1509972696" r:id="rId290"/>
              </w:object>
            </w:r>
            <w:r w:rsidRPr="001D6877">
              <w:t xml:space="preserve">или </w:t>
            </w:r>
            <w:r w:rsidRPr="001D6877">
              <w:rPr>
                <w:position w:val="-32"/>
              </w:rPr>
              <w:object w:dxaOrig="1240" w:dyaOrig="760">
                <v:shape id="_x0000_i1168" type="#_x0000_t75" style="width:62.4pt;height:38.4pt" o:ole="">
                  <v:imagedata r:id="rId291" o:title=""/>
                </v:shape>
                <o:OLEObject Type="Embed" ProgID="Equation.3" ShapeID="_x0000_i1168" DrawAspect="Content" ObjectID="_1509972697" r:id="rId292"/>
              </w:object>
            </w:r>
          </w:p>
        </w:tc>
      </w:tr>
      <w:tr w:rsidR="008F2867" w:rsidRPr="001D6877" w:rsidTr="00417E65">
        <w:trPr>
          <w:trHeight w:val="309"/>
          <w:jc w:val="center"/>
        </w:trPr>
        <w:tc>
          <w:tcPr>
            <w:tcW w:w="3888" w:type="dxa"/>
          </w:tcPr>
          <w:p w:rsidR="008F2867" w:rsidRPr="001D6877" w:rsidRDefault="008F2867" w:rsidP="006C5925">
            <w:pPr>
              <w:jc w:val="both"/>
            </w:pPr>
            <w:r w:rsidRPr="001D6877">
              <w:t>Средний темп роста, %</w:t>
            </w:r>
          </w:p>
        </w:tc>
        <w:tc>
          <w:tcPr>
            <w:tcW w:w="5040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14"/>
              </w:rPr>
              <w:object w:dxaOrig="1440" w:dyaOrig="400">
                <v:shape id="_x0000_i1169" type="#_x0000_t75" style="width:1in;height:20.15pt" o:ole="">
                  <v:imagedata r:id="rId293" o:title=""/>
                </v:shape>
                <o:OLEObject Type="Embed" ProgID="Equation.3" ShapeID="_x0000_i1169" DrawAspect="Content" ObjectID="_1509972698" r:id="rId294"/>
              </w:object>
            </w:r>
          </w:p>
        </w:tc>
      </w:tr>
      <w:tr w:rsidR="008F2867" w:rsidRPr="001D6877" w:rsidTr="00417E65">
        <w:trPr>
          <w:trHeight w:val="330"/>
          <w:jc w:val="center"/>
        </w:trPr>
        <w:tc>
          <w:tcPr>
            <w:tcW w:w="3888" w:type="dxa"/>
          </w:tcPr>
          <w:p w:rsidR="008F2867" w:rsidRPr="001D6877" w:rsidRDefault="008F2867" w:rsidP="006C5925">
            <w:pPr>
              <w:jc w:val="both"/>
            </w:pPr>
            <w:r w:rsidRPr="001D6877">
              <w:t>Средний темп прироста, %</w:t>
            </w:r>
          </w:p>
        </w:tc>
        <w:tc>
          <w:tcPr>
            <w:tcW w:w="5040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14"/>
              </w:rPr>
              <w:object w:dxaOrig="1380" w:dyaOrig="400">
                <v:shape id="_x0000_i1170" type="#_x0000_t75" style="width:69.1pt;height:20.15pt" o:ole="">
                  <v:imagedata r:id="rId295" o:title=""/>
                </v:shape>
                <o:OLEObject Type="Embed" ProgID="Equation.3" ShapeID="_x0000_i1170" DrawAspect="Content" ObjectID="_1509972699" r:id="rId296"/>
              </w:object>
            </w:r>
            <w:r w:rsidRPr="001D6877">
              <w:t xml:space="preserve">или </w:t>
            </w:r>
            <w:r w:rsidRPr="001D6877">
              <w:rPr>
                <w:position w:val="-14"/>
              </w:rPr>
              <w:object w:dxaOrig="1860" w:dyaOrig="400">
                <v:shape id="_x0000_i1171" type="#_x0000_t75" style="width:93.1pt;height:20.15pt" o:ole="">
                  <v:imagedata r:id="rId297" o:title=""/>
                </v:shape>
                <o:OLEObject Type="Embed" ProgID="Equation.3" ShapeID="_x0000_i1171" DrawAspect="Content" ObjectID="_1509972700" r:id="rId298"/>
              </w:object>
            </w:r>
          </w:p>
        </w:tc>
      </w:tr>
      <w:tr w:rsidR="008F2867" w:rsidRPr="001D6877" w:rsidTr="00417E65">
        <w:trPr>
          <w:jc w:val="center"/>
        </w:trPr>
        <w:tc>
          <w:tcPr>
            <w:tcW w:w="3888" w:type="dxa"/>
          </w:tcPr>
          <w:p w:rsidR="008F2867" w:rsidRPr="001D6877" w:rsidRDefault="008F2867" w:rsidP="006C5925">
            <w:pPr>
              <w:jc w:val="both"/>
            </w:pPr>
            <w:r w:rsidRPr="001D6877">
              <w:t>Средняя величина абс. значения 1% прир.</w:t>
            </w:r>
          </w:p>
        </w:tc>
        <w:tc>
          <w:tcPr>
            <w:tcW w:w="5040" w:type="dxa"/>
          </w:tcPr>
          <w:p w:rsidR="008F2867" w:rsidRPr="001D6877" w:rsidRDefault="008F2867" w:rsidP="006C5925">
            <w:pPr>
              <w:jc w:val="both"/>
            </w:pPr>
            <w:r w:rsidRPr="001D6877">
              <w:rPr>
                <w:position w:val="-10"/>
              </w:rPr>
              <w:object w:dxaOrig="1060" w:dyaOrig="360">
                <v:shape id="_x0000_i1172" type="#_x0000_t75" style="width:52.8pt;height:18.25pt" o:ole="">
                  <v:imagedata r:id="rId299" o:title=""/>
                </v:shape>
                <o:OLEObject Type="Embed" ProgID="Equation.3" ShapeID="_x0000_i1172" DrawAspect="Content" ObjectID="_1509972701" r:id="rId300"/>
              </w:object>
            </w:r>
          </w:p>
        </w:tc>
      </w:tr>
    </w:tbl>
    <w:p w:rsidR="0055406F" w:rsidRDefault="0055406F" w:rsidP="008F2867">
      <w:pPr>
        <w:jc w:val="both"/>
        <w:rPr>
          <w:lang w:val="en-US"/>
        </w:rPr>
        <w:sectPr w:rsidR="0055406F" w:rsidSect="008F2867">
          <w:pgSz w:w="11906" w:h="16838" w:code="9"/>
          <w:pgMar w:top="567" w:right="567" w:bottom="568" w:left="1134" w:header="709" w:footer="709" w:gutter="0"/>
          <w:cols w:space="708"/>
          <w:docGrid w:linePitch="360"/>
        </w:sectPr>
      </w:pPr>
    </w:p>
    <w:p w:rsidR="001D6877" w:rsidRPr="001D6877" w:rsidRDefault="001C136E" w:rsidP="001C136E">
      <w:pPr>
        <w:pStyle w:val="1"/>
        <w:spacing w:before="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Задания для КОНТРОЛЬНОЙ РАБОТЫ</w:t>
      </w:r>
    </w:p>
    <w:p w:rsidR="001D6877" w:rsidRPr="001D6877" w:rsidRDefault="001D6877" w:rsidP="001D6877">
      <w:r w:rsidRPr="001D6877">
        <w:t xml:space="preserve">Задания контрольной работы составлены в 30 вариантах. Вариант студенту назначается в соответствии с его порядковым номером в списке группы. </w:t>
      </w:r>
    </w:p>
    <w:p w:rsidR="001D6877" w:rsidRPr="001D6877" w:rsidRDefault="001D6877" w:rsidP="001D6877">
      <w:pPr>
        <w:pStyle w:val="3"/>
        <w:spacing w:before="200" w:after="240"/>
        <w:ind w:left="1220" w:hanging="369"/>
        <w:rPr>
          <w:rFonts w:ascii="Times New Roman" w:hAnsi="Times New Roman" w:cs="Times New Roman"/>
          <w:sz w:val="24"/>
          <w:szCs w:val="24"/>
        </w:rPr>
      </w:pPr>
      <w:bookmarkStart w:id="17" w:name="_Toc84400120"/>
      <w:r w:rsidRPr="001D6877">
        <w:rPr>
          <w:rFonts w:ascii="Times New Roman" w:hAnsi="Times New Roman" w:cs="Times New Roman"/>
          <w:sz w:val="24"/>
          <w:szCs w:val="24"/>
        </w:rPr>
        <w:t>1. Группировка и ее виды. Графическое построение рядов распределений</w:t>
      </w:r>
      <w:bookmarkEnd w:id="17"/>
    </w:p>
    <w:p w:rsidR="001D6877" w:rsidRPr="001D6877" w:rsidRDefault="001D6877" w:rsidP="001D6877">
      <w:pPr>
        <w:pStyle w:val="a8"/>
        <w:numPr>
          <w:ilvl w:val="0"/>
          <w:numId w:val="1"/>
        </w:numPr>
        <w:tabs>
          <w:tab w:val="clear" w:pos="360"/>
          <w:tab w:val="num" w:pos="1420"/>
        </w:tabs>
        <w:spacing w:before="200" w:after="0"/>
        <w:ind w:firstLine="492"/>
        <w:jc w:val="both"/>
      </w:pPr>
      <w:r w:rsidRPr="001D6877">
        <w:t>По исходным данным о банка</w:t>
      </w:r>
      <w:r w:rsidR="00321F7C">
        <w:t>х, представленным в приложении 1</w:t>
      </w:r>
      <w:r w:rsidRPr="001D6877">
        <w:t xml:space="preserve">, произведите группировку 20 банков (берутся по вариантам, приведенным в табл. 1.1) по величине вложений в ценные бумаги (ЦБ) (кредитных вложений (КВ)). Подберите 3-4 наиболее экономически связанных и существенных показателя, имеющихся в исходных данных, определите их суммарные величины по каждой группе, а также вычислите показатели в относительном выражении. Результаты группировки изложите в сводных групповых таблицах, проанализируйте. </w:t>
      </w:r>
    </w:p>
    <w:p w:rsidR="001D6877" w:rsidRPr="001D6877" w:rsidRDefault="001D6877" w:rsidP="001D6877">
      <w:pPr>
        <w:pStyle w:val="a8"/>
        <w:spacing w:after="100"/>
        <w:ind w:firstLine="709"/>
        <w:jc w:val="right"/>
        <w:rPr>
          <w:bCs/>
          <w:color w:val="000000"/>
          <w:spacing w:val="20"/>
        </w:rPr>
      </w:pPr>
      <w:r w:rsidRPr="001D6877">
        <w:rPr>
          <w:bCs/>
          <w:color w:val="000000"/>
          <w:spacing w:val="20"/>
        </w:rPr>
        <w:t>Таблица 1.1</w:t>
      </w:r>
    </w:p>
    <w:p w:rsidR="001D6877" w:rsidRPr="001D6877" w:rsidRDefault="001D6877" w:rsidP="001D6877">
      <w:pPr>
        <w:pStyle w:val="a8"/>
        <w:spacing w:after="100"/>
        <w:jc w:val="center"/>
        <w:rPr>
          <w:bCs/>
          <w:spacing w:val="20"/>
        </w:rPr>
      </w:pPr>
      <w:r w:rsidRPr="001D6877">
        <w:rPr>
          <w:bCs/>
          <w:color w:val="000000"/>
          <w:spacing w:val="20"/>
        </w:rPr>
        <w:t>Варианты выполнения задания 1.1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40"/>
        <w:gridCol w:w="1141"/>
        <w:gridCol w:w="1140"/>
        <w:gridCol w:w="1141"/>
        <w:gridCol w:w="1140"/>
        <w:gridCol w:w="1141"/>
        <w:gridCol w:w="1140"/>
        <w:gridCol w:w="1141"/>
        <w:gridCol w:w="1141"/>
      </w:tblGrid>
      <w:tr w:rsidR="001D6877" w:rsidRPr="001D6877" w:rsidTr="001D6877">
        <w:trPr>
          <w:trHeight w:val="946"/>
          <w:jc w:val="center"/>
        </w:trPr>
        <w:tc>
          <w:tcPr>
            <w:tcW w:w="11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 xml:space="preserve">Номер </w:t>
            </w:r>
          </w:p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варианта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rPr>
                <w:color w:val="000000"/>
              </w:rPr>
              <w:t>Исследуемые банки</w:t>
            </w:r>
          </w:p>
        </w:tc>
        <w:tc>
          <w:tcPr>
            <w:tcW w:w="11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Группировочный признак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 xml:space="preserve">Номер </w:t>
            </w:r>
          </w:p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варианта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rPr>
                <w:color w:val="000000"/>
              </w:rPr>
              <w:t>Исследуемые банки</w:t>
            </w:r>
          </w:p>
        </w:tc>
        <w:tc>
          <w:tcPr>
            <w:tcW w:w="11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Группировочный признак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 xml:space="preserve">Номер </w:t>
            </w:r>
          </w:p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варианта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rPr>
                <w:color w:val="000000"/>
              </w:rPr>
              <w:t>Исследуемые банки</w:t>
            </w:r>
          </w:p>
        </w:tc>
        <w:tc>
          <w:tcPr>
            <w:tcW w:w="11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Группировочный признак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171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1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 ÷ 20</w:t>
            </w:r>
          </w:p>
        </w:tc>
        <w:tc>
          <w:tcPr>
            <w:tcW w:w="1171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ЦБ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11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51 ÷ 70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ЦБ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21</w:t>
            </w:r>
          </w:p>
        </w:tc>
        <w:tc>
          <w:tcPr>
            <w:tcW w:w="1173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101 ÷ 120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ЦБ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171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2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6 ÷ 25</w:t>
            </w:r>
          </w:p>
        </w:tc>
        <w:tc>
          <w:tcPr>
            <w:tcW w:w="1171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КВ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12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56 ÷ 75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КВ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22</w:t>
            </w:r>
          </w:p>
        </w:tc>
        <w:tc>
          <w:tcPr>
            <w:tcW w:w="1173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106 ÷ 125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КВ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171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3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11 ÷ 30</w:t>
            </w:r>
          </w:p>
        </w:tc>
        <w:tc>
          <w:tcPr>
            <w:tcW w:w="1171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ЦБ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13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61 ÷ 80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ЦБ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23</w:t>
            </w:r>
          </w:p>
        </w:tc>
        <w:tc>
          <w:tcPr>
            <w:tcW w:w="1173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111 ÷ 130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ЦБ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171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4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 ÷ 35</w:t>
            </w:r>
          </w:p>
        </w:tc>
        <w:tc>
          <w:tcPr>
            <w:tcW w:w="1171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КВ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14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66 ÷ 85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КВ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24</w:t>
            </w:r>
          </w:p>
        </w:tc>
        <w:tc>
          <w:tcPr>
            <w:tcW w:w="1173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116 ÷ 135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КВ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171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5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 ÷ 40</w:t>
            </w:r>
          </w:p>
        </w:tc>
        <w:tc>
          <w:tcPr>
            <w:tcW w:w="1171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ЦБ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15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71 ÷ 90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ЦБ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25</w:t>
            </w:r>
          </w:p>
        </w:tc>
        <w:tc>
          <w:tcPr>
            <w:tcW w:w="1173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121 ÷ 140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ЦБ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171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6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26 ÷ 45</w:t>
            </w:r>
          </w:p>
        </w:tc>
        <w:tc>
          <w:tcPr>
            <w:tcW w:w="1171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КВ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16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76 ÷ 95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КВ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26</w:t>
            </w:r>
          </w:p>
        </w:tc>
        <w:tc>
          <w:tcPr>
            <w:tcW w:w="1173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126 ÷ 145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КВ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171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7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31 ÷ 50</w:t>
            </w:r>
          </w:p>
        </w:tc>
        <w:tc>
          <w:tcPr>
            <w:tcW w:w="1171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ЦБ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17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81 ÷ 100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ЦБ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27</w:t>
            </w:r>
          </w:p>
        </w:tc>
        <w:tc>
          <w:tcPr>
            <w:tcW w:w="1173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131 ÷ 150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ЦБ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171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8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36 ÷ 55</w:t>
            </w:r>
          </w:p>
        </w:tc>
        <w:tc>
          <w:tcPr>
            <w:tcW w:w="1171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КВ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18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86 ÷ 105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КВ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28</w:t>
            </w:r>
          </w:p>
        </w:tc>
        <w:tc>
          <w:tcPr>
            <w:tcW w:w="1173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136 ÷ 155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КВ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171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9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41 ÷ 60</w:t>
            </w:r>
          </w:p>
        </w:tc>
        <w:tc>
          <w:tcPr>
            <w:tcW w:w="1171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ЦБ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19</w:t>
            </w:r>
          </w:p>
        </w:tc>
        <w:tc>
          <w:tcPr>
            <w:tcW w:w="1172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91 ÷ 110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ЦБ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29</w:t>
            </w:r>
          </w:p>
        </w:tc>
        <w:tc>
          <w:tcPr>
            <w:tcW w:w="1173" w:type="dxa"/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141 ÷ 160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ЦБ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1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46 ÷ 65</w:t>
            </w:r>
          </w:p>
        </w:tc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КВ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20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96 ÷ 115</w:t>
            </w:r>
          </w:p>
        </w:tc>
        <w:tc>
          <w:tcPr>
            <w:tcW w:w="11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КВ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30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133 ÷ 152</w:t>
            </w:r>
          </w:p>
        </w:tc>
        <w:tc>
          <w:tcPr>
            <w:tcW w:w="11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КВ</w:t>
            </w:r>
          </w:p>
        </w:tc>
      </w:tr>
    </w:tbl>
    <w:p w:rsidR="001D6877" w:rsidRPr="001D6877" w:rsidRDefault="001D6877" w:rsidP="001D6877">
      <w:pPr>
        <w:pStyle w:val="a8"/>
        <w:spacing w:before="240"/>
        <w:ind w:left="851"/>
      </w:pPr>
      <w:r w:rsidRPr="001D6877">
        <w:t>Постройте гистограмму и кумуляту распределения коммерческих банков по величине вложений в ценные бумаги (кредитных вложений). По полученным графикам сделать выводы о концентрации и дифференциации.</w:t>
      </w:r>
    </w:p>
    <w:p w:rsidR="001D6877" w:rsidRPr="001D6877" w:rsidRDefault="001D6877" w:rsidP="001D6877">
      <w:pPr>
        <w:pStyle w:val="3"/>
        <w:spacing w:before="20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1D6877">
        <w:rPr>
          <w:rFonts w:ascii="Times New Roman" w:hAnsi="Times New Roman" w:cs="Times New Roman"/>
          <w:sz w:val="24"/>
          <w:szCs w:val="24"/>
        </w:rPr>
        <w:t>2. Обобщающие статистические показатели</w:t>
      </w:r>
    </w:p>
    <w:p w:rsidR="001D6877" w:rsidRPr="001D6877" w:rsidRDefault="001D6877" w:rsidP="001D6877">
      <w:pPr>
        <w:tabs>
          <w:tab w:val="left" w:pos="6663"/>
        </w:tabs>
        <w:spacing w:after="200"/>
      </w:pPr>
      <w:r w:rsidRPr="001D6877">
        <w:rPr>
          <w:b/>
        </w:rPr>
        <w:t xml:space="preserve">2.1. </w:t>
      </w:r>
      <w:r w:rsidRPr="001D6877">
        <w:t>Имеются данные о производстве бумаги. Вычислить относительные показатели динамики с переменной и постоянной базой сравнения.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15</w:t>
            </w:r>
          </w:p>
        </w:tc>
      </w:tr>
      <w:tr w:rsidR="001D6877" w:rsidRPr="001D6877" w:rsidTr="001D6877">
        <w:trPr>
          <w:cantSplit/>
          <w:trHeight w:val="340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Год</w:t>
            </w:r>
          </w:p>
        </w:tc>
        <w:tc>
          <w:tcPr>
            <w:tcW w:w="850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Произведено бумаги, тыс. т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240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55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85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115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145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235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265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295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325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355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385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415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445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475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71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76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81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86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91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96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101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106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111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116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141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83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98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113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143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233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248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263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278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293</w:t>
            </w:r>
          </w:p>
        </w:tc>
      </w:tr>
      <w:tr w:rsidR="001D6877" w:rsidRPr="001D6877" w:rsidTr="001D6877">
        <w:trPr>
          <w:cantSplit/>
          <w:trHeight w:val="227"/>
          <w:jc w:val="center"/>
        </w:trPr>
        <w:tc>
          <w:tcPr>
            <w:tcW w:w="949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spacing w:line="100" w:lineRule="exact"/>
              <w:jc w:val="center"/>
            </w:pP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30</w:t>
            </w:r>
          </w:p>
        </w:tc>
      </w:tr>
      <w:tr w:rsidR="001D6877" w:rsidRPr="001D6877" w:rsidTr="001D6877">
        <w:trPr>
          <w:cantSplit/>
          <w:trHeight w:val="340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Год</w:t>
            </w:r>
          </w:p>
        </w:tc>
        <w:tc>
          <w:tcPr>
            <w:tcW w:w="850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Произведено бумаги, тыс. т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lastRenderedPageBreak/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390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505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535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565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595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625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655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685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715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745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775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805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835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865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895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925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146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216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rFonts w:eastAsia="Arial Unicode M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308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323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338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353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368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383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398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413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428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443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458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473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488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503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518</w:t>
            </w:r>
          </w:p>
        </w:tc>
      </w:tr>
    </w:tbl>
    <w:p w:rsidR="001D6877" w:rsidRPr="001D6877" w:rsidRDefault="001D6877" w:rsidP="001D6877">
      <w:pPr>
        <w:tabs>
          <w:tab w:val="left" w:pos="6663"/>
        </w:tabs>
        <w:spacing w:before="200" w:after="200"/>
        <w:ind w:firstLine="852"/>
      </w:pPr>
      <w:r w:rsidRPr="001D6877">
        <w:rPr>
          <w:b/>
        </w:rPr>
        <w:t xml:space="preserve">2.2. </w:t>
      </w:r>
      <w:r w:rsidRPr="001D6877">
        <w:t xml:space="preserve">Предприятие планировало увеличить выпуск продукции в 2002 году по сравнению с 2001 годом на </w:t>
      </w:r>
      <w:r w:rsidRPr="001D6877">
        <w:rPr>
          <w:i/>
          <w:iCs/>
          <w:lang w:val="en-US"/>
        </w:rPr>
        <w:t>a</w:t>
      </w:r>
      <w:r w:rsidRPr="001D6877">
        <w:t xml:space="preserve">%. Фактически объем продукции составил </w:t>
      </w:r>
      <w:r w:rsidRPr="001D6877">
        <w:rPr>
          <w:i/>
          <w:iCs/>
          <w:lang w:val="en-US"/>
        </w:rPr>
        <w:t>b</w:t>
      </w:r>
      <w:r w:rsidRPr="001D6877">
        <w:t xml:space="preserve">%. Определить относительный показатель плана, реализации плана.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15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i/>
                <w:iCs/>
                <w:lang w:val="en-US"/>
              </w:rPr>
              <w:t>a</w:t>
            </w:r>
            <w:r w:rsidRPr="001D6877">
              <w:t>, 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32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i/>
                <w:iCs/>
                <w:lang w:val="en-US"/>
              </w:rPr>
              <w:t>b</w:t>
            </w:r>
            <w:r w:rsidRPr="001D6877">
              <w:rPr>
                <w:i/>
                <w:iCs/>
              </w:rPr>
              <w:t xml:space="preserve">, </w:t>
            </w:r>
            <w:r w:rsidRPr="001D6877">
              <w:t>%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112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113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114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115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116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117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118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119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126</w:t>
            </w:r>
          </w:p>
        </w:tc>
      </w:tr>
      <w:tr w:rsidR="001D6877" w:rsidRPr="001D6877" w:rsidTr="001D6877">
        <w:trPr>
          <w:cantSplit/>
          <w:trHeight w:val="227"/>
          <w:jc w:val="center"/>
        </w:trPr>
        <w:tc>
          <w:tcPr>
            <w:tcW w:w="949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spacing w:line="100" w:lineRule="exact"/>
              <w:jc w:val="center"/>
            </w:pP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30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i/>
                <w:iCs/>
                <w:lang w:val="en-US"/>
              </w:rPr>
              <w:t>a</w:t>
            </w:r>
            <w:r w:rsidRPr="001D6877">
              <w:t>, %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47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i/>
                <w:iCs/>
                <w:lang w:val="en-US"/>
              </w:rPr>
              <w:t>b</w:t>
            </w:r>
            <w:r w:rsidRPr="001D6877">
              <w:rPr>
                <w:i/>
                <w:iCs/>
              </w:rPr>
              <w:t xml:space="preserve">, </w:t>
            </w:r>
            <w:r w:rsidRPr="001D6877">
              <w:t>%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140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141</w:t>
            </w:r>
          </w:p>
        </w:tc>
      </w:tr>
    </w:tbl>
    <w:p w:rsidR="001D6877" w:rsidRPr="001D6877" w:rsidRDefault="001D6877" w:rsidP="001D6877">
      <w:pPr>
        <w:tabs>
          <w:tab w:val="left" w:pos="6663"/>
        </w:tabs>
        <w:spacing w:before="200" w:after="200"/>
        <w:ind w:firstLine="852"/>
      </w:pPr>
      <w:r w:rsidRPr="001D6877">
        <w:rPr>
          <w:b/>
        </w:rPr>
        <w:t>2.3.</w:t>
      </w:r>
      <w:r w:rsidRPr="001D6877">
        <w:t xml:space="preserve"> Вычислить относительные показатели структуры и координации. Сделать выводы.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1"/>
        <w:gridCol w:w="737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1D6877" w:rsidRPr="001D6877" w:rsidTr="001D6877">
        <w:trPr>
          <w:cantSplit/>
          <w:trHeight w:val="340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73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rPr>
                <w:lang w:val="en-US"/>
              </w:rPr>
              <w:t>IV</w:t>
            </w:r>
            <w:r w:rsidRPr="001D6877">
              <w:t xml:space="preserve"> кв.</w:t>
            </w:r>
          </w:p>
          <w:p w:rsidR="001D6877" w:rsidRPr="001D6877" w:rsidRDefault="001D6877" w:rsidP="001D6877">
            <w:pPr>
              <w:jc w:val="center"/>
            </w:pPr>
            <w:r w:rsidRPr="001D6877">
              <w:t>01 г.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4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6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9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14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15</w:t>
            </w:r>
          </w:p>
        </w:tc>
      </w:tr>
      <w:tr w:rsidR="001D6877" w:rsidRPr="001D6877" w:rsidTr="001D6877">
        <w:trPr>
          <w:cantSplit/>
          <w:trHeight w:val="340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Период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/>
        </w:tc>
        <w:tc>
          <w:tcPr>
            <w:tcW w:w="808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rPr>
                <w:lang w:val="en-US"/>
              </w:rPr>
              <w:t>I</w:t>
            </w:r>
            <w:r w:rsidRPr="001D6877">
              <w:t xml:space="preserve"> кв.02 г.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экспорт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2550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2543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2568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2593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2618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2643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2668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2693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2718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2743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2768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2793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2818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2843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2868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2893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импорт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2129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1962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1947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1932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1917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1902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1887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1872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1857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1842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1827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1812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1797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1782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1767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1752</w:t>
            </w:r>
          </w:p>
        </w:tc>
      </w:tr>
      <w:tr w:rsidR="001D6877" w:rsidRPr="001D6877" w:rsidTr="001D6877">
        <w:trPr>
          <w:cantSplit/>
          <w:trHeight w:val="227"/>
          <w:jc w:val="center"/>
        </w:trPr>
        <w:tc>
          <w:tcPr>
            <w:tcW w:w="981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spacing w:line="100" w:lineRule="exact"/>
              <w:jc w:val="center"/>
            </w:pPr>
          </w:p>
        </w:tc>
      </w:tr>
      <w:tr w:rsidR="001D6877" w:rsidRPr="001D6877" w:rsidTr="001D6877">
        <w:trPr>
          <w:cantSplit/>
          <w:trHeight w:val="340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73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rPr>
                <w:lang w:val="en-US"/>
              </w:rPr>
              <w:t>IV</w:t>
            </w:r>
            <w:r w:rsidRPr="001D6877">
              <w:t xml:space="preserve"> кв.</w:t>
            </w:r>
          </w:p>
          <w:p w:rsidR="001D6877" w:rsidRPr="001D6877" w:rsidRDefault="001D6877" w:rsidP="001D6877">
            <w:pPr>
              <w:jc w:val="center"/>
            </w:pPr>
            <w:r w:rsidRPr="001D6877">
              <w:t>01 г.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16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19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24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26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29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30</w:t>
            </w:r>
          </w:p>
        </w:tc>
      </w:tr>
      <w:tr w:rsidR="001D6877" w:rsidRPr="001D6877" w:rsidTr="001D6877">
        <w:trPr>
          <w:cantSplit/>
          <w:trHeight w:val="340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Период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/>
        </w:tc>
        <w:tc>
          <w:tcPr>
            <w:tcW w:w="808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rPr>
                <w:lang w:val="en-US"/>
              </w:rPr>
              <w:t>I</w:t>
            </w:r>
            <w:r w:rsidRPr="001D6877">
              <w:t xml:space="preserve"> кв.02 г.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экспорт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2550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2918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2943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2968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2993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3018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3043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3068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3093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3118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3143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3168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3193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3218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3243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3268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импорт</w:t>
            </w: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2129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1737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1722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1707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1692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1677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1662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1647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1632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1617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1602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1587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1572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1557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1542</w:t>
            </w: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1527</w:t>
            </w:r>
          </w:p>
        </w:tc>
      </w:tr>
    </w:tbl>
    <w:p w:rsidR="001D6877" w:rsidRPr="001D6877" w:rsidRDefault="001D6877" w:rsidP="001D6877">
      <w:pPr>
        <w:tabs>
          <w:tab w:val="left" w:pos="6663"/>
          <w:tab w:val="left" w:pos="8080"/>
        </w:tabs>
        <w:spacing w:before="200" w:after="200"/>
        <w:ind w:firstLine="852"/>
      </w:pPr>
      <w:r w:rsidRPr="001D6877">
        <w:rPr>
          <w:b/>
        </w:rPr>
        <w:t>2.4.</w:t>
      </w:r>
      <w:r w:rsidRPr="001D6877">
        <w:t xml:space="preserve"> На основе имеющихся условных данных рассчитайте относительные показатели сравнения.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D6877" w:rsidRPr="001D6877" w:rsidTr="001D6877">
        <w:trPr>
          <w:trHeight w:val="397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15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Страна</w:t>
            </w:r>
          </w:p>
        </w:tc>
        <w:tc>
          <w:tcPr>
            <w:tcW w:w="850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Урожайность пшеницы, ц/га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Украина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12,7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13,7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14,0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14,2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14,5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14,7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15,7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Россия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14,5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14,7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15,0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15,7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16,0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17,0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18,0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США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20,8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2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Германия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21,4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20,9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20,0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19,6</w:t>
            </w:r>
          </w:p>
        </w:tc>
      </w:tr>
      <w:tr w:rsidR="001D6877" w:rsidRPr="001D6877" w:rsidTr="001D6877">
        <w:trPr>
          <w:trHeight w:val="170"/>
          <w:jc w:val="center"/>
        </w:trPr>
        <w:tc>
          <w:tcPr>
            <w:tcW w:w="975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spacing w:line="100" w:lineRule="exact"/>
              <w:jc w:val="center"/>
            </w:pP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30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Страна</w:t>
            </w:r>
          </w:p>
        </w:tc>
        <w:tc>
          <w:tcPr>
            <w:tcW w:w="850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Урожайность пшеницы, ц/га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Украина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16,7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19,5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Россия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20,0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20,7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21,0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21,7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США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21,8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22,1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22,3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22,6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22,8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23,1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23,3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23,6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23,8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24,1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24,3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24,6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2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Германия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19,0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18,0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17,9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17,6</w:t>
            </w:r>
          </w:p>
        </w:tc>
      </w:tr>
    </w:tbl>
    <w:p w:rsidR="001D6877" w:rsidRPr="001D6877" w:rsidRDefault="001D6877" w:rsidP="001D6877">
      <w:pPr>
        <w:pStyle w:val="34"/>
        <w:spacing w:before="600" w:after="200"/>
        <w:rPr>
          <w:sz w:val="24"/>
          <w:szCs w:val="24"/>
        </w:rPr>
      </w:pPr>
      <w:r w:rsidRPr="001D6877">
        <w:rPr>
          <w:b/>
          <w:bCs/>
          <w:sz w:val="24"/>
          <w:szCs w:val="24"/>
        </w:rPr>
        <w:lastRenderedPageBreak/>
        <w:t xml:space="preserve">2.5. </w:t>
      </w:r>
      <w:r w:rsidRPr="001D6877">
        <w:rPr>
          <w:sz w:val="24"/>
          <w:szCs w:val="24"/>
        </w:rPr>
        <w:t>По имеющимся данным о темпах роста выпуска продукции определите среднегодовой темп роста за 5 лет.</w:t>
      </w:r>
    </w:p>
    <w:tbl>
      <w:tblPr>
        <w:tblW w:w="98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1"/>
        <w:gridCol w:w="600"/>
        <w:gridCol w:w="567"/>
        <w:gridCol w:w="600"/>
        <w:gridCol w:w="600"/>
        <w:gridCol w:w="600"/>
        <w:gridCol w:w="600"/>
        <w:gridCol w:w="600"/>
        <w:gridCol w:w="567"/>
        <w:gridCol w:w="600"/>
        <w:gridCol w:w="600"/>
        <w:gridCol w:w="600"/>
        <w:gridCol w:w="600"/>
        <w:gridCol w:w="600"/>
        <w:gridCol w:w="600"/>
        <w:gridCol w:w="600"/>
      </w:tblGrid>
      <w:tr w:rsidR="001D6877" w:rsidRPr="001D6877" w:rsidTr="001D6877">
        <w:trPr>
          <w:trHeight w:val="425"/>
          <w:jc w:val="center"/>
        </w:trPr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15</w:t>
            </w:r>
          </w:p>
        </w:tc>
      </w:tr>
      <w:tr w:rsidR="001D6877" w:rsidRPr="001D6877" w:rsidTr="001D6877">
        <w:trPr>
          <w:trHeight w:val="425"/>
          <w:jc w:val="center"/>
        </w:trPr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Год</w:t>
            </w:r>
          </w:p>
        </w:tc>
        <w:tc>
          <w:tcPr>
            <w:tcW w:w="893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Темп роста выпуска продукции, %</w:t>
            </w:r>
          </w:p>
        </w:tc>
      </w:tr>
      <w:tr w:rsidR="001D6877" w:rsidRPr="001D6877" w:rsidTr="001D6877">
        <w:trPr>
          <w:trHeight w:val="425"/>
          <w:jc w:val="center"/>
        </w:trPr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96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97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98</w:t>
            </w:r>
          </w:p>
        </w:tc>
      </w:tr>
      <w:tr w:rsidR="001D6877" w:rsidRPr="001D6877" w:rsidTr="001D6877">
        <w:trPr>
          <w:trHeight w:val="425"/>
          <w:jc w:val="center"/>
        </w:trPr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2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105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102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103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104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105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107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108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109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110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106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112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113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126</w:t>
            </w:r>
          </w:p>
        </w:tc>
      </w:tr>
      <w:tr w:rsidR="001D6877" w:rsidRPr="001D6877" w:rsidTr="001D6877">
        <w:trPr>
          <w:trHeight w:val="425"/>
          <w:jc w:val="center"/>
        </w:trPr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3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109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105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111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96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97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98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99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100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115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118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119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120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121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122</w:t>
            </w:r>
          </w:p>
        </w:tc>
      </w:tr>
      <w:tr w:rsidR="001D6877" w:rsidRPr="001D6877" w:rsidTr="001D6877">
        <w:trPr>
          <w:trHeight w:val="425"/>
          <w:jc w:val="center"/>
        </w:trPr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4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121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112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105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114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115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117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118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99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101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102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107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108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109</w:t>
            </w:r>
          </w:p>
        </w:tc>
      </w:tr>
      <w:tr w:rsidR="001D6877" w:rsidRPr="001D6877" w:rsidTr="001D6877">
        <w:trPr>
          <w:trHeight w:val="425"/>
          <w:jc w:val="center"/>
        </w:trPr>
        <w:tc>
          <w:tcPr>
            <w:tcW w:w="9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rFonts w:eastAsia="Arial Unicode MS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105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101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117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108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109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111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112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113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114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117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116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117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118</w:t>
            </w:r>
          </w:p>
        </w:tc>
      </w:tr>
      <w:tr w:rsidR="001D6877" w:rsidRPr="001D6877" w:rsidTr="001D6877">
        <w:trPr>
          <w:trHeight w:val="170"/>
          <w:jc w:val="center"/>
        </w:trPr>
        <w:tc>
          <w:tcPr>
            <w:tcW w:w="983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spacing w:line="100" w:lineRule="exact"/>
              <w:jc w:val="center"/>
            </w:pPr>
          </w:p>
        </w:tc>
      </w:tr>
      <w:tr w:rsidR="001D6877" w:rsidRPr="001D6877" w:rsidTr="001D6877">
        <w:trPr>
          <w:trHeight w:val="425"/>
          <w:jc w:val="center"/>
        </w:trPr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30</w:t>
            </w:r>
          </w:p>
        </w:tc>
      </w:tr>
      <w:tr w:rsidR="001D6877" w:rsidRPr="001D6877" w:rsidTr="001D6877">
        <w:trPr>
          <w:trHeight w:val="425"/>
          <w:jc w:val="center"/>
        </w:trPr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Год</w:t>
            </w:r>
          </w:p>
        </w:tc>
        <w:tc>
          <w:tcPr>
            <w:tcW w:w="893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Темп роста выпуска продукции, %</w:t>
            </w:r>
          </w:p>
        </w:tc>
      </w:tr>
      <w:tr w:rsidR="001D6877" w:rsidRPr="001D6877" w:rsidTr="001D6877">
        <w:trPr>
          <w:trHeight w:val="425"/>
          <w:jc w:val="center"/>
        </w:trPr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97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99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116</w:t>
            </w:r>
          </w:p>
        </w:tc>
      </w:tr>
      <w:tr w:rsidR="001D6877" w:rsidRPr="001D6877" w:rsidTr="001D6877">
        <w:trPr>
          <w:trHeight w:val="425"/>
          <w:jc w:val="center"/>
        </w:trPr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2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125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124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123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122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121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119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118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109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96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97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98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99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104</w:t>
            </w:r>
          </w:p>
        </w:tc>
      </w:tr>
      <w:tr w:rsidR="001D6877" w:rsidRPr="001D6877" w:rsidTr="001D6877">
        <w:trPr>
          <w:trHeight w:val="425"/>
          <w:jc w:val="center"/>
        </w:trPr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3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113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114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115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116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117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119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120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121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122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105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106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107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108</w:t>
            </w:r>
          </w:p>
        </w:tc>
      </w:tr>
      <w:tr w:rsidR="001D6877" w:rsidRPr="001D6877" w:rsidTr="001D6877">
        <w:trPr>
          <w:trHeight w:val="425"/>
          <w:jc w:val="center"/>
        </w:trPr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4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111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112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105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103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104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106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107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108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109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119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120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121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122</w:t>
            </w:r>
          </w:p>
        </w:tc>
      </w:tr>
      <w:tr w:rsidR="001D6877" w:rsidRPr="001D6877" w:rsidTr="001D6877">
        <w:trPr>
          <w:trHeight w:val="425"/>
          <w:jc w:val="center"/>
        </w:trPr>
        <w:tc>
          <w:tcPr>
            <w:tcW w:w="9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rFonts w:eastAsia="Arial Unicode MS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120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119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118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117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116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114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113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115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111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110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109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108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28"/>
              <w:jc w:val="right"/>
              <w:rPr>
                <w:rFonts w:eastAsia="Arial Unicode MS"/>
              </w:rPr>
            </w:pPr>
            <w:r w:rsidRPr="001D6877">
              <w:t>107</w:t>
            </w:r>
          </w:p>
        </w:tc>
      </w:tr>
    </w:tbl>
    <w:p w:rsidR="001D6877" w:rsidRPr="001D6877" w:rsidRDefault="001D6877" w:rsidP="001D6877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8" w:name="_Toc84400122"/>
      <w:r w:rsidRPr="001D68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Pr="001D6877">
        <w:rPr>
          <w:rFonts w:ascii="Times New Roman" w:hAnsi="Times New Roman" w:cs="Times New Roman"/>
          <w:sz w:val="24"/>
          <w:szCs w:val="24"/>
        </w:rPr>
        <w:t>3. Структурные средние величины</w:t>
      </w:r>
      <w:bookmarkEnd w:id="18"/>
      <w:r w:rsidRPr="001D6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877" w:rsidRPr="001D6877" w:rsidRDefault="001D6877" w:rsidP="001D6877">
      <w:pPr>
        <w:spacing w:after="200"/>
        <w:ind w:firstLine="852"/>
      </w:pPr>
      <w:r w:rsidRPr="001D6877">
        <w:rPr>
          <w:b/>
        </w:rPr>
        <w:t>3.1.</w:t>
      </w:r>
      <w:r w:rsidRPr="001D6877">
        <w:t xml:space="preserve"> По результатам экзамена в группе определить аналитически и графически моду, медиану.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D6877" w:rsidRPr="001D6877" w:rsidTr="001D6877">
        <w:trPr>
          <w:trHeight w:val="454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15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Оценка</w:t>
            </w:r>
          </w:p>
        </w:tc>
        <w:tc>
          <w:tcPr>
            <w:tcW w:w="45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Количество оценок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rFonts w:eastAsia="Arial Unicode MS"/>
              </w:rPr>
              <w:t>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rFonts w:eastAsia="Arial Unicode MS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rFonts w:eastAsia="Arial Unicode MS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rFonts w:eastAsia="Arial Unicode MS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</w:tr>
      <w:tr w:rsidR="001D6877" w:rsidRPr="001D6877" w:rsidTr="001D6877">
        <w:trPr>
          <w:trHeight w:val="170"/>
          <w:jc w:val="center"/>
        </w:trPr>
        <w:tc>
          <w:tcPr>
            <w:tcW w:w="45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spacing w:line="100" w:lineRule="exact"/>
              <w:jc w:val="center"/>
            </w:pP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30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Оценка</w:t>
            </w:r>
          </w:p>
        </w:tc>
        <w:tc>
          <w:tcPr>
            <w:tcW w:w="45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Количество оценок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rFonts w:eastAsia="Arial Unicode MS"/>
              </w:rPr>
              <w:t>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rFonts w:eastAsia="Arial Unicode MS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rFonts w:eastAsia="Arial Unicode MS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rFonts w:eastAsia="Arial Unicode MS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</w:t>
            </w:r>
          </w:p>
        </w:tc>
      </w:tr>
    </w:tbl>
    <w:p w:rsidR="001D6877" w:rsidRPr="001D6877" w:rsidRDefault="001D6877" w:rsidP="001D6877"/>
    <w:p w:rsidR="001D6877" w:rsidRPr="001D6877" w:rsidRDefault="001D6877" w:rsidP="001D6877">
      <w:pPr>
        <w:spacing w:before="400" w:after="200"/>
      </w:pPr>
      <w:r w:rsidRPr="001D6877">
        <w:rPr>
          <w:b/>
        </w:rPr>
        <w:lastRenderedPageBreak/>
        <w:t>3.2.</w:t>
      </w:r>
      <w:r w:rsidRPr="001D6877">
        <w:t xml:space="preserve"> На основе имеющихся данных о распределении предприятий города по объему выпуска продукции определить структурные средние величины. Построить соответствующие графики.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10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1D6877" w:rsidRPr="001D6877" w:rsidTr="001D6877">
        <w:trPr>
          <w:trHeight w:val="454"/>
          <w:jc w:val="center"/>
        </w:trPr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5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6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7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8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9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11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12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13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14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15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 xml:space="preserve">Группа предприятий </w:t>
            </w:r>
            <w:r w:rsidRPr="001D6877">
              <w:br w:type="textWrapping" w:clear="all"/>
              <w:t>по объему выпуска, млн.руб.</w:t>
            </w:r>
          </w:p>
        </w:tc>
        <w:tc>
          <w:tcPr>
            <w:tcW w:w="746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Количество предприятий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До 40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2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40 – 50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2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50 – 60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19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21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2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60 – 70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19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21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25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26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27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29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2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70 – 80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21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2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80 – 90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2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90 – 100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22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Более 100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21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22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23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24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25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26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27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28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29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30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 xml:space="preserve">Группа предприятий </w:t>
            </w:r>
            <w:r w:rsidRPr="001D6877">
              <w:br w:type="textWrapping" w:clear="all"/>
              <w:t>по объему выпуска, млн.руб.</w:t>
            </w:r>
          </w:p>
        </w:tc>
        <w:tc>
          <w:tcPr>
            <w:tcW w:w="746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Количество предприятий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До 40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21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25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26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27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28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29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31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2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40 – 50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19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21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21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25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26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27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29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30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31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33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2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50 – 60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2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60 – 70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2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70 – 80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2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80 – 90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2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90 – 100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</w:tr>
      <w:tr w:rsidR="001D6877" w:rsidRPr="001D6877" w:rsidTr="00417E65">
        <w:trPr>
          <w:trHeight w:val="397"/>
          <w:jc w:val="center"/>
        </w:trPr>
        <w:tc>
          <w:tcPr>
            <w:tcW w:w="22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Более 100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9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</w:tr>
    </w:tbl>
    <w:p w:rsidR="001C136E" w:rsidRDefault="001C136E" w:rsidP="001D6877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  <w:sectPr w:rsidR="001C136E" w:rsidSect="0055406F">
          <w:pgSz w:w="11906" w:h="16838" w:code="9"/>
          <w:pgMar w:top="567" w:right="567" w:bottom="284" w:left="1134" w:header="709" w:footer="709" w:gutter="0"/>
          <w:cols w:space="708"/>
          <w:docGrid w:linePitch="360"/>
        </w:sectPr>
      </w:pPr>
      <w:bookmarkStart w:id="19" w:name="_Toc84400123"/>
    </w:p>
    <w:p w:rsidR="001D6877" w:rsidRPr="001D6877" w:rsidRDefault="001D6877" w:rsidP="001D6877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D6877">
        <w:rPr>
          <w:rFonts w:ascii="Times New Roman" w:hAnsi="Times New Roman" w:cs="Times New Roman"/>
          <w:sz w:val="24"/>
          <w:szCs w:val="24"/>
        </w:rPr>
        <w:lastRenderedPageBreak/>
        <w:t xml:space="preserve">         4. Анализ вариационных рядов</w:t>
      </w:r>
      <w:bookmarkEnd w:id="19"/>
    </w:p>
    <w:p w:rsidR="001D6877" w:rsidRPr="001D6877" w:rsidRDefault="001D6877" w:rsidP="001D6877">
      <w:pPr>
        <w:pStyle w:val="a8"/>
        <w:spacing w:after="200"/>
      </w:pPr>
      <w:r w:rsidRPr="001D6877">
        <w:rPr>
          <w:b/>
        </w:rPr>
        <w:t>4.1.</w:t>
      </w:r>
      <w:r w:rsidRPr="001D6877">
        <w:t xml:space="preserve"> Супермаркет имеет данные о покупках, совершаемых покупателями за определенный период. Рассчитать абсолютные и относительные показатели вариации. Сделать вывод об однородности исследуемой совокупности.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D6877" w:rsidRPr="001D6877" w:rsidTr="001D6877">
        <w:trPr>
          <w:trHeight w:val="340"/>
          <w:jc w:val="center"/>
        </w:trPr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15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Сумма покупки, руб.</w:t>
            </w:r>
          </w:p>
        </w:tc>
        <w:tc>
          <w:tcPr>
            <w:tcW w:w="76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Количество покупок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До 100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32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8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100 – 200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36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8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pStyle w:val="ad"/>
              <w:rPr>
                <w:sz w:val="24"/>
                <w:szCs w:val="24"/>
              </w:rPr>
            </w:pPr>
            <w:r w:rsidRPr="001D6877">
              <w:rPr>
                <w:sz w:val="24"/>
                <w:szCs w:val="24"/>
              </w:rPr>
              <w:t>200 – 300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48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8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pStyle w:val="ad"/>
              <w:rPr>
                <w:sz w:val="24"/>
                <w:szCs w:val="24"/>
              </w:rPr>
            </w:pPr>
            <w:r w:rsidRPr="001D6877">
              <w:rPr>
                <w:sz w:val="24"/>
                <w:szCs w:val="24"/>
              </w:rPr>
              <w:t>300 – 400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40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8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pStyle w:val="ad"/>
              <w:rPr>
                <w:sz w:val="24"/>
                <w:szCs w:val="24"/>
              </w:rPr>
            </w:pPr>
            <w:r w:rsidRPr="001D6877">
              <w:rPr>
                <w:sz w:val="24"/>
                <w:szCs w:val="24"/>
              </w:rPr>
              <w:t>400 – 500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34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8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pStyle w:val="ad"/>
              <w:rPr>
                <w:sz w:val="24"/>
                <w:szCs w:val="24"/>
              </w:rPr>
            </w:pPr>
            <w:r w:rsidRPr="001D6877">
              <w:rPr>
                <w:sz w:val="24"/>
                <w:szCs w:val="24"/>
              </w:rPr>
              <w:t>500 – 600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rPr>
                <w:rFonts w:eastAsia="Arial Unicode MS"/>
              </w:rPr>
              <w:t>14</w:t>
            </w:r>
          </w:p>
        </w:tc>
      </w:tr>
      <w:tr w:rsidR="001D6877" w:rsidRPr="001D6877" w:rsidTr="001D6877">
        <w:trPr>
          <w:trHeight w:val="113"/>
          <w:jc w:val="center"/>
        </w:trPr>
        <w:tc>
          <w:tcPr>
            <w:tcW w:w="948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spacing w:line="100" w:lineRule="exact"/>
              <w:jc w:val="center"/>
            </w:pP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30</w:t>
            </w:r>
          </w:p>
        </w:tc>
      </w:tr>
      <w:tr w:rsidR="001D6877" w:rsidRPr="001D6877" w:rsidTr="001D6877">
        <w:trPr>
          <w:trHeight w:val="340"/>
          <w:jc w:val="center"/>
        </w:trPr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Сумма покупки, тыс.руб.</w:t>
            </w:r>
          </w:p>
        </w:tc>
        <w:tc>
          <w:tcPr>
            <w:tcW w:w="76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Количество покупок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До 100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47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8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100 – 200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51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8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pStyle w:val="ad"/>
              <w:rPr>
                <w:sz w:val="24"/>
                <w:szCs w:val="24"/>
              </w:rPr>
            </w:pPr>
            <w:r w:rsidRPr="001D6877">
              <w:rPr>
                <w:sz w:val="24"/>
                <w:szCs w:val="24"/>
              </w:rPr>
              <w:t>200 – 300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63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8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pStyle w:val="ad"/>
              <w:rPr>
                <w:sz w:val="24"/>
                <w:szCs w:val="24"/>
              </w:rPr>
            </w:pPr>
            <w:r w:rsidRPr="001D6877">
              <w:rPr>
                <w:sz w:val="24"/>
                <w:szCs w:val="24"/>
              </w:rPr>
              <w:t>300 – 400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55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8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pStyle w:val="ad"/>
              <w:rPr>
                <w:sz w:val="24"/>
                <w:szCs w:val="24"/>
              </w:rPr>
            </w:pPr>
            <w:r w:rsidRPr="001D6877">
              <w:rPr>
                <w:sz w:val="24"/>
                <w:szCs w:val="24"/>
              </w:rPr>
              <w:t>400 – 500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49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18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pStyle w:val="ad"/>
              <w:rPr>
                <w:sz w:val="24"/>
                <w:szCs w:val="24"/>
              </w:rPr>
            </w:pPr>
            <w:r w:rsidRPr="001D6877">
              <w:rPr>
                <w:sz w:val="24"/>
                <w:szCs w:val="24"/>
              </w:rPr>
              <w:t>500 – 600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34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rPr>
                <w:rFonts w:eastAsia="Arial Unicode MS"/>
              </w:rPr>
              <w:t>30</w:t>
            </w:r>
          </w:p>
        </w:tc>
      </w:tr>
    </w:tbl>
    <w:p w:rsidR="001D6877" w:rsidRPr="001D6877" w:rsidRDefault="001D6877" w:rsidP="001C136E">
      <w:pPr>
        <w:pStyle w:val="a8"/>
        <w:pageBreakBefore/>
        <w:spacing w:before="400" w:after="280"/>
        <w:ind w:left="0"/>
        <w:rPr>
          <w:b/>
          <w:spacing w:val="20"/>
        </w:rPr>
      </w:pPr>
      <w:r w:rsidRPr="001D6877">
        <w:rPr>
          <w:b/>
          <w:spacing w:val="20"/>
        </w:rPr>
        <w:lastRenderedPageBreak/>
        <w:t>5. Выборочное наблюдение</w:t>
      </w:r>
    </w:p>
    <w:p w:rsidR="001D6877" w:rsidRPr="001D6877" w:rsidRDefault="001D6877" w:rsidP="001D6877">
      <w:pPr>
        <w:keepNext/>
        <w:spacing w:before="200"/>
      </w:pPr>
      <w:r w:rsidRPr="001D6877">
        <w:rPr>
          <w:b/>
        </w:rPr>
        <w:t>5.1.</w:t>
      </w:r>
      <w:r w:rsidRPr="001D6877">
        <w:t xml:space="preserve"> В порядке механической выборки обследован возраст 100 студентов вуза из общего числа 2000 человек. Определите: </w:t>
      </w:r>
    </w:p>
    <w:p w:rsidR="001D6877" w:rsidRPr="001D6877" w:rsidRDefault="001D6877" w:rsidP="001D6877">
      <w:pPr>
        <w:numPr>
          <w:ilvl w:val="0"/>
          <w:numId w:val="2"/>
        </w:numPr>
        <w:tabs>
          <w:tab w:val="num" w:pos="993"/>
        </w:tabs>
        <w:ind w:firstLine="709"/>
        <w:jc w:val="both"/>
      </w:pPr>
      <w:r w:rsidRPr="001D6877">
        <w:t xml:space="preserve">средний возраст студентов вуза по выборке; </w:t>
      </w:r>
    </w:p>
    <w:p w:rsidR="001D6877" w:rsidRPr="001D6877" w:rsidRDefault="001D6877" w:rsidP="001D6877">
      <w:pPr>
        <w:pStyle w:val="a4"/>
        <w:numPr>
          <w:ilvl w:val="0"/>
          <w:numId w:val="2"/>
        </w:numPr>
        <w:tabs>
          <w:tab w:val="num" w:pos="993"/>
        </w:tabs>
        <w:ind w:firstLine="709"/>
        <w:jc w:val="both"/>
      </w:pPr>
      <w:r w:rsidRPr="001D6877">
        <w:t>величину</w:t>
      </w:r>
      <w:r w:rsidRPr="001D6877">
        <w:rPr>
          <w:spacing w:val="-2"/>
        </w:rPr>
        <w:t xml:space="preserve"> </w:t>
      </w:r>
      <w:r w:rsidRPr="001D6877">
        <w:t>ошибки</w:t>
      </w:r>
      <w:r w:rsidRPr="001D6877">
        <w:rPr>
          <w:spacing w:val="-2"/>
        </w:rPr>
        <w:t xml:space="preserve"> </w:t>
      </w:r>
      <w:r w:rsidRPr="001D6877">
        <w:t>при</w:t>
      </w:r>
      <w:r w:rsidRPr="001D6877">
        <w:rPr>
          <w:spacing w:val="-2"/>
        </w:rPr>
        <w:t xml:space="preserve"> </w:t>
      </w:r>
      <w:r w:rsidRPr="001D6877">
        <w:t>определении</w:t>
      </w:r>
      <w:r w:rsidRPr="001D6877">
        <w:rPr>
          <w:spacing w:val="-2"/>
        </w:rPr>
        <w:t xml:space="preserve"> </w:t>
      </w:r>
      <w:r w:rsidRPr="001D6877">
        <w:t>возраста</w:t>
      </w:r>
      <w:r w:rsidRPr="001D6877">
        <w:rPr>
          <w:spacing w:val="-2"/>
        </w:rPr>
        <w:t xml:space="preserve"> </w:t>
      </w:r>
      <w:r w:rsidRPr="001D6877">
        <w:t>студентов</w:t>
      </w:r>
      <w:r w:rsidRPr="001D6877">
        <w:rPr>
          <w:spacing w:val="-2"/>
        </w:rPr>
        <w:t xml:space="preserve"> </w:t>
      </w:r>
      <w:r w:rsidRPr="001D6877">
        <w:t>на</w:t>
      </w:r>
      <w:r w:rsidRPr="001D6877">
        <w:rPr>
          <w:spacing w:val="-2"/>
        </w:rPr>
        <w:t xml:space="preserve"> </w:t>
      </w:r>
      <w:r w:rsidRPr="001D6877">
        <w:t>основе</w:t>
      </w:r>
      <w:r w:rsidRPr="001D6877">
        <w:rPr>
          <w:spacing w:val="-2"/>
        </w:rPr>
        <w:t xml:space="preserve"> </w:t>
      </w:r>
      <w:r w:rsidRPr="001D6877">
        <w:t>выборки;</w:t>
      </w:r>
      <w:r w:rsidRPr="001D6877">
        <w:rPr>
          <w:spacing w:val="-2"/>
        </w:rPr>
        <w:t xml:space="preserve"> </w:t>
      </w:r>
    </w:p>
    <w:p w:rsidR="001D6877" w:rsidRPr="001D6877" w:rsidRDefault="001D6877" w:rsidP="001D6877">
      <w:pPr>
        <w:numPr>
          <w:ilvl w:val="0"/>
          <w:numId w:val="2"/>
        </w:numPr>
        <w:tabs>
          <w:tab w:val="num" w:pos="993"/>
        </w:tabs>
        <w:spacing w:after="200"/>
        <w:ind w:firstLine="709"/>
        <w:jc w:val="both"/>
      </w:pPr>
      <w:r w:rsidRPr="001D6877">
        <w:t>вероятные пределы колебания возраста для всех студентов при вероятности 0,997.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9"/>
        <w:gridCol w:w="510"/>
        <w:gridCol w:w="41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D6877" w:rsidRPr="001D6877" w:rsidTr="001C136E">
        <w:trPr>
          <w:trHeight w:val="454"/>
          <w:jc w:val="center"/>
        </w:trPr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15</w:t>
            </w:r>
          </w:p>
        </w:tc>
      </w:tr>
      <w:tr w:rsidR="001D6877" w:rsidRPr="001D6877" w:rsidTr="001C136E">
        <w:trPr>
          <w:trHeight w:val="454"/>
          <w:jc w:val="center"/>
        </w:trPr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Возраст</w:t>
            </w:r>
          </w:p>
        </w:tc>
        <w:tc>
          <w:tcPr>
            <w:tcW w:w="755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Количество студентов</w:t>
            </w:r>
          </w:p>
        </w:tc>
      </w:tr>
      <w:tr w:rsidR="001D6877" w:rsidRPr="001D6877" w:rsidTr="001C136E">
        <w:trPr>
          <w:trHeight w:val="340"/>
          <w:jc w:val="center"/>
        </w:trPr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</w:tr>
      <w:tr w:rsidR="001D6877" w:rsidRPr="001D6877" w:rsidTr="001C136E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  <w:tc>
          <w:tcPr>
            <w:tcW w:w="4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</w:tr>
      <w:tr w:rsidR="001D6877" w:rsidRPr="001D6877" w:rsidTr="001C136E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19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4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</w:tr>
      <w:tr w:rsidR="001D6877" w:rsidRPr="001D6877" w:rsidTr="001C136E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</w:tr>
      <w:tr w:rsidR="001D6877" w:rsidRPr="001D6877" w:rsidTr="001C136E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21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21</w:t>
            </w:r>
          </w:p>
        </w:tc>
      </w:tr>
      <w:tr w:rsidR="001D6877" w:rsidRPr="001D6877" w:rsidTr="001C136E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4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</w:tr>
      <w:tr w:rsidR="001D6877" w:rsidRPr="001D6877" w:rsidTr="001C136E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</w:tr>
      <w:tr w:rsidR="001D6877" w:rsidRPr="001D6877" w:rsidTr="001C136E">
        <w:trPr>
          <w:trHeight w:val="227"/>
          <w:jc w:val="center"/>
        </w:trPr>
        <w:tc>
          <w:tcPr>
            <w:tcW w:w="86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spacing w:line="100" w:lineRule="exact"/>
              <w:jc w:val="center"/>
            </w:pPr>
          </w:p>
        </w:tc>
      </w:tr>
      <w:tr w:rsidR="001D6877" w:rsidRPr="001D6877" w:rsidTr="001C136E">
        <w:trPr>
          <w:trHeight w:val="454"/>
          <w:jc w:val="center"/>
        </w:trPr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30</w:t>
            </w:r>
          </w:p>
        </w:tc>
      </w:tr>
      <w:tr w:rsidR="001D6877" w:rsidRPr="001D6877" w:rsidTr="001C136E">
        <w:trPr>
          <w:trHeight w:val="454"/>
          <w:jc w:val="center"/>
        </w:trPr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Возраст</w:t>
            </w:r>
          </w:p>
        </w:tc>
        <w:tc>
          <w:tcPr>
            <w:tcW w:w="755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Количество студентов</w:t>
            </w:r>
          </w:p>
        </w:tc>
      </w:tr>
      <w:tr w:rsidR="001D6877" w:rsidRPr="001D6877" w:rsidTr="001C136E">
        <w:trPr>
          <w:trHeight w:val="340"/>
          <w:jc w:val="center"/>
        </w:trPr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</w:tr>
      <w:tr w:rsidR="001D6877" w:rsidRPr="001D6877" w:rsidTr="001C136E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  <w:tc>
          <w:tcPr>
            <w:tcW w:w="4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</w:tr>
      <w:tr w:rsidR="001D6877" w:rsidRPr="001D6877" w:rsidTr="001C136E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19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4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</w:tr>
      <w:tr w:rsidR="001D6877" w:rsidRPr="001D6877" w:rsidTr="001C136E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20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4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27</w:t>
            </w:r>
          </w:p>
        </w:tc>
      </w:tr>
      <w:tr w:rsidR="001D6877" w:rsidRPr="001D6877" w:rsidTr="001C136E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21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4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24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16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13</w:t>
            </w:r>
          </w:p>
        </w:tc>
      </w:tr>
      <w:tr w:rsidR="001D6877" w:rsidRPr="001D6877" w:rsidTr="001C136E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22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4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10</w:t>
            </w:r>
          </w:p>
        </w:tc>
      </w:tr>
      <w:tr w:rsidR="001D6877" w:rsidRPr="001D6877" w:rsidTr="001C136E">
        <w:trPr>
          <w:trHeight w:val="340"/>
          <w:jc w:val="center"/>
        </w:trPr>
        <w:tc>
          <w:tcPr>
            <w:tcW w:w="1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center"/>
              <w:rPr>
                <w:rFonts w:eastAsia="Arial Unicode MS"/>
              </w:rPr>
            </w:pPr>
            <w:r w:rsidRPr="001D6877">
              <w:t>23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7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14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12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8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9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ind w:right="57"/>
              <w:jc w:val="right"/>
              <w:rPr>
                <w:rFonts w:eastAsia="Arial Unicode MS"/>
              </w:rPr>
            </w:pPr>
            <w:r w:rsidRPr="001D6877">
              <w:t>11</w:t>
            </w:r>
          </w:p>
        </w:tc>
      </w:tr>
    </w:tbl>
    <w:p w:rsidR="001D6877" w:rsidRPr="001D6877" w:rsidRDefault="00F279F1" w:rsidP="001D6877">
      <w:pPr>
        <w:pStyle w:val="3"/>
        <w:pageBreakBefore/>
        <w:spacing w:before="0"/>
        <w:rPr>
          <w:rFonts w:ascii="Times New Roman" w:hAnsi="Times New Roman" w:cs="Times New Roman"/>
          <w:sz w:val="24"/>
          <w:szCs w:val="24"/>
        </w:rPr>
      </w:pPr>
      <w:r w:rsidRPr="00F279F1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D6877" w:rsidRPr="001D6877">
        <w:rPr>
          <w:rFonts w:ascii="Times New Roman" w:hAnsi="Times New Roman" w:cs="Times New Roman"/>
          <w:sz w:val="24"/>
          <w:szCs w:val="24"/>
        </w:rPr>
        <w:t>. Ряды динамики и их статистический анализ</w:t>
      </w:r>
    </w:p>
    <w:p w:rsidR="001D6877" w:rsidRPr="001D6877" w:rsidRDefault="00F279F1" w:rsidP="001D6877">
      <w:pPr>
        <w:spacing w:after="120"/>
        <w:ind w:firstLine="852"/>
      </w:pPr>
      <w:r w:rsidRPr="0055406F">
        <w:rPr>
          <w:b/>
          <w:bCs/>
        </w:rPr>
        <w:t>6</w:t>
      </w:r>
      <w:r w:rsidR="001D6877" w:rsidRPr="001D6877">
        <w:rPr>
          <w:b/>
          <w:bCs/>
        </w:rPr>
        <w:t>.1.</w:t>
      </w:r>
      <w:r w:rsidR="001D6877" w:rsidRPr="001D6877">
        <w:t xml:space="preserve"> Определить все возможные показатели динамики, включая средние.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D6877" w:rsidRPr="001D6877" w:rsidTr="001D6877">
        <w:trPr>
          <w:trHeight w:val="454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15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Год</w:t>
            </w:r>
          </w:p>
        </w:tc>
        <w:tc>
          <w:tcPr>
            <w:tcW w:w="850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Прибыль предприятия, млн.руб.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10,1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12,8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9,4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10,9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12,4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13,0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10,4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13,4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10,4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13,4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13,7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rFonts w:eastAsia="Arial Unicode M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9,9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12,0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12,9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14,1</w:t>
            </w:r>
          </w:p>
        </w:tc>
      </w:tr>
      <w:tr w:rsidR="001D6877" w:rsidRPr="001D6877" w:rsidTr="001D6877">
        <w:trPr>
          <w:trHeight w:val="170"/>
          <w:jc w:val="center"/>
        </w:trPr>
        <w:tc>
          <w:tcPr>
            <w:tcW w:w="949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spacing w:line="100" w:lineRule="exact"/>
              <w:jc w:val="center"/>
            </w:pP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Вариант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  <w:b/>
              </w:rPr>
            </w:pPr>
            <w:r w:rsidRPr="001D6877">
              <w:rPr>
                <w:b/>
              </w:rPr>
              <w:t>30</w:t>
            </w:r>
          </w:p>
        </w:tc>
      </w:tr>
      <w:tr w:rsidR="001D6877" w:rsidRPr="001D6877" w:rsidTr="001D6877">
        <w:trPr>
          <w:trHeight w:val="454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Год</w:t>
            </w:r>
          </w:p>
        </w:tc>
        <w:tc>
          <w:tcPr>
            <w:tcW w:w="850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jc w:val="center"/>
            </w:pPr>
            <w:r w:rsidRPr="001D6877">
              <w:t>Прибыль предприятия, млн.руб.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13,1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15,8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16,1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17,3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13,9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15,4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16,9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17,5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t>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16,4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17,0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17,9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rFonts w:eastAsia="Arial Unicode M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16,4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17,0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17,9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18,2</w:t>
            </w:r>
          </w:p>
        </w:tc>
      </w:tr>
      <w:tr w:rsidR="001D6877" w:rsidRPr="001D6877" w:rsidTr="001D6877">
        <w:trPr>
          <w:trHeight w:val="397"/>
          <w:jc w:val="center"/>
        </w:trPr>
        <w:tc>
          <w:tcPr>
            <w:tcW w:w="9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877" w:rsidRPr="001D6877" w:rsidRDefault="001D6877" w:rsidP="001D6877">
            <w:pPr>
              <w:jc w:val="center"/>
              <w:rPr>
                <w:rFonts w:eastAsia="Arial Unicode MS"/>
              </w:rPr>
            </w:pPr>
            <w:r w:rsidRPr="001D6877">
              <w:rPr>
                <w:rFonts w:eastAsia="Arial Unicode M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15,6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15,9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16,2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16,5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16,8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17,1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17,4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17,7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18,3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1D6877" w:rsidRPr="001D6877" w:rsidRDefault="001D6877" w:rsidP="001D6877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18,6</w:t>
            </w:r>
          </w:p>
        </w:tc>
      </w:tr>
    </w:tbl>
    <w:p w:rsidR="001C136E" w:rsidRPr="001D6877" w:rsidRDefault="001C136E" w:rsidP="001C136E">
      <w:pPr>
        <w:pStyle w:val="3"/>
        <w:pageBreakBefore/>
        <w:spacing w:before="100" w:after="0"/>
        <w:jc w:val="right"/>
        <w:rPr>
          <w:rFonts w:ascii="Times New Roman" w:hAnsi="Times New Roman" w:cs="Times New Roman"/>
          <w:sz w:val="24"/>
          <w:szCs w:val="24"/>
        </w:rPr>
      </w:pPr>
      <w:r w:rsidRPr="001D687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C136E" w:rsidRPr="001D6877" w:rsidRDefault="001C136E" w:rsidP="001C136E">
      <w:pPr>
        <w:pStyle w:val="3"/>
        <w:spacing w:before="200" w:after="200"/>
        <w:jc w:val="center"/>
        <w:rPr>
          <w:rFonts w:ascii="Times New Roman" w:hAnsi="Times New Roman" w:cs="Times New Roman"/>
          <w:sz w:val="24"/>
          <w:szCs w:val="24"/>
        </w:rPr>
      </w:pPr>
      <w:r w:rsidRPr="001D6877">
        <w:rPr>
          <w:rFonts w:ascii="Times New Roman" w:hAnsi="Times New Roman" w:cs="Times New Roman"/>
          <w:spacing w:val="8"/>
          <w:sz w:val="24"/>
          <w:szCs w:val="24"/>
        </w:rPr>
        <w:t>Характеристика</w:t>
      </w:r>
      <w:r w:rsidRPr="001D6877">
        <w:rPr>
          <w:rFonts w:ascii="Times New Roman" w:hAnsi="Times New Roman" w:cs="Times New Roman"/>
          <w:sz w:val="24"/>
          <w:szCs w:val="24"/>
        </w:rPr>
        <w:t xml:space="preserve"> банков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021"/>
        <w:gridCol w:w="1021"/>
        <w:gridCol w:w="1134"/>
        <w:gridCol w:w="1134"/>
        <w:gridCol w:w="1418"/>
        <w:gridCol w:w="1275"/>
        <w:gridCol w:w="1021"/>
      </w:tblGrid>
      <w:tr w:rsidR="001C136E" w:rsidRPr="001D6877" w:rsidTr="001C136E">
        <w:trPr>
          <w:trHeight w:val="907"/>
          <w:tblHeader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Банк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Капитал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Чистые активы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Суммарный риск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Кредитные вложения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Вложения в ценные бумаги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 xml:space="preserve">Суммарные </w:t>
            </w:r>
          </w:p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обязательства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Прибыль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85"/>
              <w:jc w:val="right"/>
            </w:pPr>
            <w:r w:rsidRPr="001D6877">
              <w:t>6346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85"/>
              <w:jc w:val="right"/>
            </w:pPr>
            <w:r w:rsidRPr="001D6877">
              <w:t>31648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85"/>
              <w:jc w:val="right"/>
            </w:pPr>
            <w:r w:rsidRPr="001D6877">
              <w:t>27518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85"/>
              <w:jc w:val="right"/>
            </w:pPr>
            <w:r w:rsidRPr="001D6877">
              <w:t>18541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t>5329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85"/>
              <w:jc w:val="right"/>
            </w:pPr>
            <w:r w:rsidRPr="001D6877">
              <w:t>10846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85"/>
              <w:jc w:val="right"/>
            </w:pPr>
            <w:r w:rsidRPr="001D6877">
              <w:t>2512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5741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25896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24581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18325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4625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1954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1952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2962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9952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9652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4952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720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654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2581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19221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18256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15269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1325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17652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256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1958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7512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6257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3691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1548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6284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290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1899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6258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6527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5248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625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4682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429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1885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6921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5562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3254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1452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5248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913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1863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1258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788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531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588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417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1596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6241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5241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4125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4526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282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1407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4236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4251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3259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536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3256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1382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7325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7652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521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1101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17259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13652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9524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14625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744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1014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11528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9125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3587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4251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8368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1003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12256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6251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1542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9582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871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6321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4125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1852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7412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485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866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11652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10258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9625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752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10251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154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813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3256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2561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1452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2154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802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5281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2510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1452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5214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790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3625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2512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1652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962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302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786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3958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2512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1541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430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2685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57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772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3621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2692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1892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3521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753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4825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2510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512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3854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158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700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8952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6527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4782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2015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6582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128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671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1524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1560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925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660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4820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3620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1025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3521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159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613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2562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2591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1452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575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2690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2710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1632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1032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2584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258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565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524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585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539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602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258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497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11521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1025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156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467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1456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1263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1520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745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221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442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5285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5248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2584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635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5218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66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436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1542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511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195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1524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592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1258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215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403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2562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1582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524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1584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</w:t>
            </w:r>
          </w:p>
        </w:tc>
      </w:tr>
    </w:tbl>
    <w:p w:rsidR="001C136E" w:rsidRPr="001D6877" w:rsidRDefault="001C136E" w:rsidP="001C136E">
      <w:pPr>
        <w:pStyle w:val="3"/>
        <w:pageBreakBefore/>
        <w:spacing w:before="100" w:after="200"/>
        <w:jc w:val="right"/>
        <w:rPr>
          <w:rFonts w:ascii="Times New Roman" w:hAnsi="Times New Roman" w:cs="Times New Roman"/>
          <w:sz w:val="24"/>
          <w:szCs w:val="24"/>
        </w:rPr>
      </w:pPr>
      <w:r w:rsidRPr="001D6877">
        <w:rPr>
          <w:rFonts w:ascii="Times New Roman" w:hAnsi="Times New Roman" w:cs="Times New Roman"/>
          <w:sz w:val="24"/>
          <w:szCs w:val="24"/>
        </w:rPr>
        <w:lastRenderedPageBreak/>
        <w:t>Продолжение прил. 1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021"/>
        <w:gridCol w:w="1021"/>
        <w:gridCol w:w="1134"/>
        <w:gridCol w:w="1134"/>
        <w:gridCol w:w="1418"/>
        <w:gridCol w:w="1275"/>
        <w:gridCol w:w="1021"/>
      </w:tblGrid>
      <w:tr w:rsidR="001C136E" w:rsidRPr="001D6877" w:rsidTr="001C136E">
        <w:trPr>
          <w:trHeight w:val="907"/>
          <w:tblHeader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Банк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Капитал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Чистые активы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Суммарный риск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Кредитные вложения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Вложения в ценные бумаги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 xml:space="preserve">Суммарные </w:t>
            </w:r>
          </w:p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обязательства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Прибыль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382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301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341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5412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3524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1458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3521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74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340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358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21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336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785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555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365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195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445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307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2254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2015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335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289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1025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66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285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1258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1541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958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1125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96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280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1350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158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273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402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302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244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333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284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236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882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234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980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382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582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775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68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562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358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336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214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2581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2589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114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751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1148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1145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890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566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205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212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2586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801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2586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137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203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514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1258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134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203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633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359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235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445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109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495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682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1542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1201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88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510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69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401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58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554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218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881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333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762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512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698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258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300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101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84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841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800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147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</w:t>
            </w:r>
          </w:p>
        </w:tc>
      </w:tr>
    </w:tbl>
    <w:p w:rsidR="001C136E" w:rsidRPr="001D6877" w:rsidRDefault="001C136E" w:rsidP="001C136E">
      <w:pPr>
        <w:pStyle w:val="3"/>
        <w:pageBreakBefore/>
        <w:spacing w:before="100" w:after="200"/>
        <w:jc w:val="right"/>
        <w:rPr>
          <w:rFonts w:ascii="Times New Roman" w:hAnsi="Times New Roman" w:cs="Times New Roman"/>
          <w:sz w:val="24"/>
          <w:szCs w:val="24"/>
        </w:rPr>
      </w:pPr>
      <w:r w:rsidRPr="001D6877">
        <w:rPr>
          <w:rFonts w:ascii="Times New Roman" w:hAnsi="Times New Roman" w:cs="Times New Roman"/>
          <w:sz w:val="24"/>
          <w:szCs w:val="24"/>
        </w:rPr>
        <w:lastRenderedPageBreak/>
        <w:t>Продолжение прил. 1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021"/>
        <w:gridCol w:w="1021"/>
        <w:gridCol w:w="1134"/>
        <w:gridCol w:w="1134"/>
        <w:gridCol w:w="1418"/>
        <w:gridCol w:w="1275"/>
        <w:gridCol w:w="1021"/>
      </w:tblGrid>
      <w:tr w:rsidR="001C136E" w:rsidRPr="001D6877" w:rsidTr="001C136E">
        <w:trPr>
          <w:trHeight w:val="907"/>
          <w:tblHeader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Банк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Капитал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Чистые активы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Суммарный риск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Кредитные вложения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Вложения в ценные бумаги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 xml:space="preserve">Суммарные </w:t>
            </w:r>
          </w:p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обязательства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Прибыль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1125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80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389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106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912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515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36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751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632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489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84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944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965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820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58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241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236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29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751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1111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1478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1145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625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281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300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581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98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800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19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400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284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630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281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581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236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36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332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214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331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285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332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399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335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888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801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774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192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682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512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311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49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401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58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215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158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–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555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444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114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</w:t>
            </w:r>
          </w:p>
        </w:tc>
      </w:tr>
    </w:tbl>
    <w:p w:rsidR="001C136E" w:rsidRPr="001D6877" w:rsidRDefault="001C136E" w:rsidP="001C136E">
      <w:pPr>
        <w:pStyle w:val="3"/>
        <w:pageBreakBefore/>
        <w:spacing w:before="100" w:after="200"/>
        <w:jc w:val="right"/>
        <w:rPr>
          <w:rFonts w:ascii="Times New Roman" w:hAnsi="Times New Roman" w:cs="Times New Roman"/>
          <w:sz w:val="24"/>
          <w:szCs w:val="24"/>
        </w:rPr>
      </w:pPr>
      <w:r w:rsidRPr="001D6877">
        <w:rPr>
          <w:rFonts w:ascii="Times New Roman" w:hAnsi="Times New Roman" w:cs="Times New Roman"/>
          <w:sz w:val="24"/>
          <w:szCs w:val="24"/>
        </w:rPr>
        <w:lastRenderedPageBreak/>
        <w:t>Продолжение прил. 1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021"/>
        <w:gridCol w:w="1021"/>
        <w:gridCol w:w="1134"/>
        <w:gridCol w:w="1134"/>
        <w:gridCol w:w="1418"/>
        <w:gridCol w:w="1275"/>
        <w:gridCol w:w="1021"/>
      </w:tblGrid>
      <w:tr w:rsidR="001C136E" w:rsidRPr="001D6877" w:rsidTr="001C136E">
        <w:trPr>
          <w:trHeight w:val="907"/>
          <w:tblHeader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Банк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Капитал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Чистые активы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Суммарный риск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Кредитные вложения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Вложения в ценные бумаги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 xml:space="preserve">Суммарные </w:t>
            </w:r>
          </w:p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обязательства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spacing w:line="232" w:lineRule="auto"/>
              <w:jc w:val="center"/>
              <w:rPr>
                <w:color w:val="000000"/>
              </w:rPr>
            </w:pPr>
            <w:r w:rsidRPr="001D6877">
              <w:rPr>
                <w:color w:val="000000"/>
              </w:rPr>
              <w:t>Прибыль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51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30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158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225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36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109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333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295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195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96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241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50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352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335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26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502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365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26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202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130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195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163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114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332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54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32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116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201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962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902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165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965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118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99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54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119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87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152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52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267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42</w:t>
            </w:r>
          </w:p>
        </w:tc>
      </w:tr>
      <w:tr w:rsidR="001C136E" w:rsidRPr="001D6877" w:rsidTr="001C136E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120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77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136E" w:rsidRPr="001D6877" w:rsidRDefault="001C136E" w:rsidP="001C136E">
            <w:pPr>
              <w:ind w:right="113"/>
              <w:jc w:val="right"/>
              <w:rPr>
                <w:color w:val="000000"/>
              </w:rPr>
            </w:pPr>
            <w:r w:rsidRPr="001D6877">
              <w:rPr>
                <w:color w:val="000000"/>
              </w:rPr>
              <w:t>6</w:t>
            </w:r>
          </w:p>
        </w:tc>
      </w:tr>
    </w:tbl>
    <w:p w:rsidR="001C136E" w:rsidRPr="001D6877" w:rsidRDefault="001C136E" w:rsidP="001C136E"/>
    <w:p w:rsidR="001C136E" w:rsidRDefault="001C136E" w:rsidP="001D6877">
      <w:pPr>
        <w:tabs>
          <w:tab w:val="left" w:pos="896"/>
        </w:tabs>
        <w:rPr>
          <w:lang w:val="en-US"/>
        </w:rPr>
        <w:sectPr w:rsidR="001C136E" w:rsidSect="0055406F">
          <w:pgSz w:w="11906" w:h="16838" w:code="9"/>
          <w:pgMar w:top="567" w:right="567" w:bottom="284" w:left="1134" w:header="709" w:footer="709" w:gutter="0"/>
          <w:cols w:space="708"/>
          <w:docGrid w:linePitch="360"/>
        </w:sectPr>
      </w:pPr>
    </w:p>
    <w:p w:rsidR="003327B1" w:rsidRDefault="003327B1" w:rsidP="003327B1">
      <w:pPr>
        <w:pStyle w:val="1"/>
        <w:spacing w:before="0"/>
      </w:pPr>
      <w:bookmarkStart w:id="20" w:name="_Toc84400128"/>
      <w:r>
        <w:lastRenderedPageBreak/>
        <w:t>Список литературы</w:t>
      </w:r>
      <w:bookmarkEnd w:id="20"/>
    </w:p>
    <w:p w:rsidR="003327B1" w:rsidRDefault="003327B1" w:rsidP="003327B1">
      <w:pPr>
        <w:numPr>
          <w:ilvl w:val="0"/>
          <w:numId w:val="4"/>
        </w:numPr>
        <w:tabs>
          <w:tab w:val="num" w:pos="1134"/>
        </w:tabs>
        <w:spacing w:after="140" w:line="360" w:lineRule="auto"/>
        <w:ind w:left="284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Общая теория статистики: Учебник/ Под ред. И.И. Елисеевой. –</w:t>
      </w:r>
      <w:r w:rsidRPr="003327B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М.: ТК Велби, Изд-во Проспект, – 2008. – 448 с.</w:t>
      </w:r>
    </w:p>
    <w:p w:rsidR="003327B1" w:rsidRDefault="003327B1" w:rsidP="003327B1">
      <w:pPr>
        <w:numPr>
          <w:ilvl w:val="0"/>
          <w:numId w:val="4"/>
        </w:numPr>
        <w:tabs>
          <w:tab w:val="num" w:pos="1134"/>
        </w:tabs>
        <w:spacing w:after="140" w:line="360" w:lineRule="auto"/>
        <w:ind w:left="284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Теория статистики: Учебник/ Под ред. Р.А. Шмойловой – 4-е изд., перераб. и доп. – М.: Финансы и статистика. – 2003. – 656 с.</w:t>
      </w:r>
    </w:p>
    <w:p w:rsidR="003327B1" w:rsidRDefault="003327B1" w:rsidP="003327B1">
      <w:pPr>
        <w:numPr>
          <w:ilvl w:val="0"/>
          <w:numId w:val="4"/>
        </w:numPr>
        <w:tabs>
          <w:tab w:val="num" w:pos="1134"/>
        </w:tabs>
        <w:spacing w:after="140" w:line="360" w:lineRule="auto"/>
        <w:ind w:left="284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Иванов Ю.Н. Экономическая статистика: Учебник. – М.: ИНФРА-М – 2003. – 480 с. </w:t>
      </w:r>
    </w:p>
    <w:p w:rsidR="003327B1" w:rsidRDefault="003327B1" w:rsidP="003327B1">
      <w:pPr>
        <w:numPr>
          <w:ilvl w:val="0"/>
          <w:numId w:val="4"/>
        </w:numPr>
        <w:tabs>
          <w:tab w:val="num" w:pos="1134"/>
        </w:tabs>
        <w:spacing w:after="140" w:line="360" w:lineRule="auto"/>
        <w:ind w:left="284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Шмойлова Р.А., Минашкин В.Г., Садовникова Н.А. Практикум по теории статистики: Учеб. пособие / Под ред. Р.А. Шмойловой. – 2-е изд., перераб. и доп.-М.: Финансы и статистика. – 2004. – 416 с.</w:t>
      </w:r>
    </w:p>
    <w:p w:rsidR="003327B1" w:rsidRDefault="003327B1" w:rsidP="003327B1">
      <w:pPr>
        <w:numPr>
          <w:ilvl w:val="0"/>
          <w:numId w:val="4"/>
        </w:numPr>
        <w:tabs>
          <w:tab w:val="num" w:pos="1134"/>
        </w:tabs>
        <w:spacing w:after="140" w:line="360" w:lineRule="auto"/>
        <w:ind w:left="284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Ефимова М.Р., Ганченко О.И., Петрова Е.В. Практикум по общей теории статистики: Учеб. пособие – 2-е изд. перераб. и доп. – М.: Финансы и статистика. – 2002. – 336 с.</w:t>
      </w:r>
    </w:p>
    <w:p w:rsidR="003327B1" w:rsidRDefault="003327B1" w:rsidP="003327B1">
      <w:pPr>
        <w:numPr>
          <w:ilvl w:val="0"/>
          <w:numId w:val="4"/>
        </w:numPr>
        <w:tabs>
          <w:tab w:val="num" w:pos="1134"/>
        </w:tabs>
        <w:spacing w:after="140" w:line="360" w:lineRule="auto"/>
        <w:ind w:left="284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Практикум по социальной статистике: Учеб. пособие./ Под ред. И.И. Елисеевой – 2-е изд., перераб. –М.: Финансы и статистика. – 2004. – 368 с.</w:t>
      </w:r>
    </w:p>
    <w:p w:rsidR="003327B1" w:rsidRDefault="00417E65" w:rsidP="003327B1">
      <w:pPr>
        <w:numPr>
          <w:ilvl w:val="0"/>
          <w:numId w:val="4"/>
        </w:numPr>
        <w:tabs>
          <w:tab w:val="num" w:pos="1134"/>
        </w:tabs>
        <w:spacing w:after="140" w:line="360" w:lineRule="auto"/>
        <w:ind w:left="284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И.И. Сергеева, Т.А. Чекулина, С.А. Тимофеева Статистика. Учебник -</w:t>
      </w:r>
      <w:r w:rsidR="003327B1">
        <w:rPr>
          <w:color w:val="000000"/>
          <w:szCs w:val="28"/>
        </w:rPr>
        <w:t xml:space="preserve"> 200</w:t>
      </w:r>
      <w:r>
        <w:rPr>
          <w:color w:val="000000"/>
          <w:szCs w:val="28"/>
        </w:rPr>
        <w:t>8</w:t>
      </w:r>
      <w:r w:rsidR="003327B1">
        <w:rPr>
          <w:color w:val="000000"/>
          <w:szCs w:val="28"/>
        </w:rPr>
        <w:t>.</w:t>
      </w:r>
    </w:p>
    <w:sectPr w:rsidR="003327B1" w:rsidSect="0055406F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1C" w:rsidRDefault="002B0D1C" w:rsidP="005A2292">
      <w:r>
        <w:separator/>
      </w:r>
    </w:p>
  </w:endnote>
  <w:endnote w:type="continuationSeparator" w:id="1">
    <w:p w:rsidR="002B0D1C" w:rsidRDefault="002B0D1C" w:rsidP="005A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6E" w:rsidRDefault="00612732" w:rsidP="006C59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C13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136E" w:rsidRDefault="001C136E" w:rsidP="006C59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6E" w:rsidRDefault="001C136E" w:rsidP="006C59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1C" w:rsidRDefault="002B0D1C" w:rsidP="005A2292">
      <w:r>
        <w:separator/>
      </w:r>
    </w:p>
  </w:footnote>
  <w:footnote w:type="continuationSeparator" w:id="1">
    <w:p w:rsidR="002B0D1C" w:rsidRDefault="002B0D1C" w:rsidP="005A2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F88"/>
    <w:multiLevelType w:val="singleLevel"/>
    <w:tmpl w:val="0E16E5D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>
    <w:nsid w:val="2971098F"/>
    <w:multiLevelType w:val="hybridMultilevel"/>
    <w:tmpl w:val="D8583B34"/>
    <w:lvl w:ilvl="0" w:tplc="383A9A00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4066A"/>
    <w:multiLevelType w:val="hybridMultilevel"/>
    <w:tmpl w:val="796A3DDA"/>
    <w:lvl w:ilvl="0" w:tplc="383A9A00">
      <w:start w:val="1"/>
      <w:numFmt w:val="decimal"/>
      <w:lvlText w:val="%1)"/>
      <w:lvlJc w:val="left"/>
      <w:pPr>
        <w:tabs>
          <w:tab w:val="num" w:pos="1069"/>
        </w:tabs>
        <w:ind w:left="-142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A48F8"/>
    <w:multiLevelType w:val="hybridMultilevel"/>
    <w:tmpl w:val="1C289112"/>
    <w:lvl w:ilvl="0" w:tplc="5F049856">
      <w:start w:val="1"/>
      <w:numFmt w:val="decimal"/>
      <w:lvlText w:val="%1)"/>
      <w:lvlJc w:val="left"/>
      <w:pPr>
        <w:tabs>
          <w:tab w:val="num" w:pos="1212"/>
        </w:tabs>
        <w:ind w:left="1" w:firstLine="851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">
    <w:nsid w:val="75D002F9"/>
    <w:multiLevelType w:val="singleLevel"/>
    <w:tmpl w:val="0E16E5D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5">
    <w:nsid w:val="7CF77039"/>
    <w:multiLevelType w:val="hybridMultilevel"/>
    <w:tmpl w:val="77568F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E9C5FEA">
      <w:start w:val="1"/>
      <w:numFmt w:val="decimal"/>
      <w:lvlText w:val="%2."/>
      <w:lvlJc w:val="left"/>
      <w:pPr>
        <w:tabs>
          <w:tab w:val="num" w:pos="1676"/>
        </w:tabs>
        <w:ind w:left="1676" w:firstLine="11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867"/>
    <w:rsid w:val="000D3A60"/>
    <w:rsid w:val="001074E5"/>
    <w:rsid w:val="001C136E"/>
    <w:rsid w:val="001D6877"/>
    <w:rsid w:val="002B0D1C"/>
    <w:rsid w:val="00321F7C"/>
    <w:rsid w:val="003327B1"/>
    <w:rsid w:val="00417E65"/>
    <w:rsid w:val="0055406F"/>
    <w:rsid w:val="005A2292"/>
    <w:rsid w:val="005E37E0"/>
    <w:rsid w:val="005F3DD3"/>
    <w:rsid w:val="00612732"/>
    <w:rsid w:val="006C5925"/>
    <w:rsid w:val="006C641C"/>
    <w:rsid w:val="006D6DFE"/>
    <w:rsid w:val="008B4C02"/>
    <w:rsid w:val="008F2867"/>
    <w:rsid w:val="00CF492A"/>
    <w:rsid w:val="00EE0944"/>
    <w:rsid w:val="00F279F1"/>
    <w:rsid w:val="00F31CE9"/>
    <w:rsid w:val="00F5591E"/>
    <w:rsid w:val="00FE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раздела + вправо,Слева:  0 см,Первая строка:  0 см,С..."/>
    <w:basedOn w:val="a"/>
    <w:next w:val="a"/>
    <w:link w:val="10"/>
    <w:qFormat/>
    <w:rsid w:val="008F2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подраздела"/>
    <w:basedOn w:val="a"/>
    <w:next w:val="a"/>
    <w:link w:val="20"/>
    <w:qFormat/>
    <w:rsid w:val="008F28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пункта"/>
    <w:basedOn w:val="a"/>
    <w:next w:val="a"/>
    <w:link w:val="30"/>
    <w:qFormat/>
    <w:rsid w:val="008F28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6877"/>
    <w:pPr>
      <w:keepNext/>
      <w:spacing w:before="240" w:after="60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D68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687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1D6877"/>
    <w:pPr>
      <w:spacing w:before="240" w:after="60"/>
      <w:ind w:firstLine="851"/>
      <w:jc w:val="both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+ вправо Знак,Слева:  0 см Знак,Первая строка:  0 см Знак,С... Знак"/>
    <w:basedOn w:val="a0"/>
    <w:link w:val="1"/>
    <w:rsid w:val="008F28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подраздела Знак"/>
    <w:basedOn w:val="a0"/>
    <w:link w:val="2"/>
    <w:rsid w:val="008F28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пункта Знак"/>
    <w:basedOn w:val="a0"/>
    <w:link w:val="3"/>
    <w:rsid w:val="008F2867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8F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F28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F2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F2867"/>
  </w:style>
  <w:style w:type="paragraph" w:styleId="11">
    <w:name w:val="toc 1"/>
    <w:basedOn w:val="a"/>
    <w:next w:val="a"/>
    <w:autoRedefine/>
    <w:semiHidden/>
    <w:rsid w:val="008F2867"/>
    <w:pPr>
      <w:spacing w:before="120"/>
    </w:pPr>
    <w:rPr>
      <w:b/>
      <w:bCs/>
      <w:i/>
      <w:iCs/>
    </w:rPr>
  </w:style>
  <w:style w:type="paragraph" w:styleId="21">
    <w:name w:val="toc 2"/>
    <w:basedOn w:val="a"/>
    <w:next w:val="a"/>
    <w:autoRedefine/>
    <w:semiHidden/>
    <w:rsid w:val="008F2867"/>
    <w:pPr>
      <w:spacing w:before="120"/>
      <w:ind w:left="240"/>
    </w:pPr>
    <w:rPr>
      <w:b/>
      <w:bCs/>
      <w:sz w:val="22"/>
      <w:szCs w:val="22"/>
    </w:rPr>
  </w:style>
  <w:style w:type="paragraph" w:styleId="31">
    <w:name w:val="toc 3"/>
    <w:basedOn w:val="a"/>
    <w:next w:val="a"/>
    <w:autoRedefine/>
    <w:semiHidden/>
    <w:rsid w:val="008F2867"/>
    <w:pPr>
      <w:ind w:left="48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rsid w:val="008F2867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8F2867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8F2867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F2867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F2867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8F2867"/>
    <w:pPr>
      <w:ind w:left="1920"/>
    </w:pPr>
    <w:rPr>
      <w:sz w:val="20"/>
      <w:szCs w:val="20"/>
    </w:rPr>
  </w:style>
  <w:style w:type="character" w:styleId="a7">
    <w:name w:val="Hyperlink"/>
    <w:basedOn w:val="a0"/>
    <w:rsid w:val="008F2867"/>
    <w:rPr>
      <w:color w:val="0000FF"/>
      <w:u w:val="single"/>
    </w:rPr>
  </w:style>
  <w:style w:type="paragraph" w:styleId="a8">
    <w:name w:val="Body Text Indent"/>
    <w:basedOn w:val="a"/>
    <w:link w:val="a9"/>
    <w:rsid w:val="008F28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2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F28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8F286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F2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8F28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8F286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F2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8F28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F2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1D6877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40">
    <w:name w:val="Заголовок 4 Знак"/>
    <w:basedOn w:val="a0"/>
    <w:link w:val="4"/>
    <w:rsid w:val="001D68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68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68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1D6877"/>
    <w:rPr>
      <w:rFonts w:ascii="Arial" w:eastAsia="Times New Roman" w:hAnsi="Arial" w:cs="Arial"/>
      <w:snapToGrid w:val="0"/>
      <w:lang w:eastAsia="ru-RU"/>
    </w:rPr>
  </w:style>
  <w:style w:type="paragraph" w:customStyle="1" w:styleId="ac">
    <w:name w:val="Таблицы Заголовок"/>
    <w:basedOn w:val="a"/>
    <w:next w:val="a"/>
    <w:rsid w:val="001D6877"/>
    <w:pPr>
      <w:keepNext/>
      <w:suppressAutoHyphens/>
      <w:spacing w:before="200" w:after="120"/>
      <w:ind w:left="2665" w:right="567" w:hanging="1814"/>
    </w:pPr>
    <w:rPr>
      <w:bCs/>
      <w:snapToGrid w:val="0"/>
      <w:spacing w:val="20"/>
      <w:sz w:val="28"/>
      <w:szCs w:val="20"/>
    </w:rPr>
  </w:style>
  <w:style w:type="paragraph" w:customStyle="1" w:styleId="ad">
    <w:name w:val="Таблицы Шапка"/>
    <w:basedOn w:val="a"/>
    <w:next w:val="a"/>
    <w:rsid w:val="001D6877"/>
    <w:pPr>
      <w:jc w:val="center"/>
    </w:pPr>
    <w:rPr>
      <w:snapToGrid w:val="0"/>
      <w:sz w:val="28"/>
      <w:szCs w:val="20"/>
    </w:rPr>
  </w:style>
  <w:style w:type="paragraph" w:customStyle="1" w:styleId="ae">
    <w:name w:val="Формула"/>
    <w:basedOn w:val="a"/>
    <w:next w:val="a"/>
    <w:rsid w:val="001D6877"/>
    <w:pPr>
      <w:spacing w:before="200" w:after="200"/>
      <w:ind w:firstLine="1701"/>
    </w:pPr>
    <w:rPr>
      <w:snapToGrid w:val="0"/>
      <w:sz w:val="28"/>
      <w:szCs w:val="20"/>
    </w:rPr>
  </w:style>
  <w:style w:type="paragraph" w:customStyle="1" w:styleId="af">
    <w:name w:val="Таблицы Боковик"/>
    <w:basedOn w:val="a"/>
    <w:next w:val="a"/>
    <w:rsid w:val="001D6877"/>
    <w:pPr>
      <w:ind w:left="113"/>
    </w:pPr>
    <w:rPr>
      <w:snapToGrid w:val="0"/>
      <w:sz w:val="28"/>
      <w:szCs w:val="20"/>
    </w:rPr>
  </w:style>
  <w:style w:type="paragraph" w:customStyle="1" w:styleId="af0">
    <w:name w:val="Таблицы Цифры"/>
    <w:basedOn w:val="a"/>
    <w:next w:val="a"/>
    <w:rsid w:val="001D6877"/>
    <w:pPr>
      <w:ind w:right="170"/>
      <w:jc w:val="right"/>
    </w:pPr>
    <w:rPr>
      <w:snapToGrid w:val="0"/>
      <w:sz w:val="28"/>
      <w:szCs w:val="20"/>
    </w:rPr>
  </w:style>
  <w:style w:type="paragraph" w:customStyle="1" w:styleId="af1">
    <w:name w:val="Примечание"/>
    <w:basedOn w:val="a"/>
    <w:next w:val="a"/>
    <w:rsid w:val="001D6877"/>
    <w:pPr>
      <w:ind w:firstLine="851"/>
      <w:jc w:val="both"/>
    </w:pPr>
    <w:rPr>
      <w:rFonts w:ascii="Arial Narrow" w:hAnsi="Arial Narrow"/>
      <w:snapToGrid w:val="0"/>
      <w:szCs w:val="20"/>
    </w:rPr>
  </w:style>
  <w:style w:type="paragraph" w:customStyle="1" w:styleId="af2">
    <w:name w:val="Рисунка Заголовок"/>
    <w:basedOn w:val="ac"/>
    <w:next w:val="a"/>
    <w:rsid w:val="001D6877"/>
    <w:pPr>
      <w:keepNext w:val="0"/>
      <w:spacing w:before="160" w:after="280"/>
    </w:pPr>
  </w:style>
  <w:style w:type="paragraph" w:customStyle="1" w:styleId="af3">
    <w:name w:val="Надпись"/>
    <w:basedOn w:val="a"/>
    <w:rsid w:val="001D6877"/>
    <w:pPr>
      <w:spacing w:line="233" w:lineRule="auto"/>
      <w:jc w:val="center"/>
    </w:pPr>
    <w:rPr>
      <w:snapToGrid w:val="0"/>
      <w:sz w:val="26"/>
      <w:szCs w:val="20"/>
    </w:rPr>
  </w:style>
  <w:style w:type="paragraph" w:customStyle="1" w:styleId="af4">
    <w:name w:val="Рисунка заголовок"/>
    <w:basedOn w:val="ac"/>
    <w:next w:val="a"/>
    <w:rsid w:val="001D6877"/>
    <w:pPr>
      <w:keepNext w:val="0"/>
      <w:spacing w:before="160" w:after="240"/>
    </w:pPr>
    <w:rPr>
      <w:szCs w:val="22"/>
    </w:rPr>
  </w:style>
  <w:style w:type="paragraph" w:styleId="af5">
    <w:name w:val="Body Text"/>
    <w:basedOn w:val="a"/>
    <w:link w:val="af6"/>
    <w:rsid w:val="001D6877"/>
    <w:pPr>
      <w:spacing w:line="360" w:lineRule="auto"/>
      <w:jc w:val="both"/>
    </w:pPr>
    <w:rPr>
      <w:sz w:val="28"/>
    </w:rPr>
  </w:style>
  <w:style w:type="character" w:customStyle="1" w:styleId="af6">
    <w:name w:val="Основной текст Знак"/>
    <w:basedOn w:val="a0"/>
    <w:link w:val="af5"/>
    <w:rsid w:val="001D68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5"/>
    <w:rsid w:val="001D6877"/>
    <w:pPr>
      <w:spacing w:after="120"/>
      <w:ind w:firstLine="851"/>
      <w:jc w:val="both"/>
    </w:pPr>
    <w:rPr>
      <w:snapToGrid w:val="0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D6877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xl24">
    <w:name w:val="xl24"/>
    <w:basedOn w:val="a"/>
    <w:rsid w:val="001D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rsid w:val="001D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D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D68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a"/>
    <w:rsid w:val="001D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a"/>
    <w:rsid w:val="001D6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af7">
    <w:name w:val="footnote text"/>
    <w:basedOn w:val="a"/>
    <w:link w:val="af8"/>
    <w:semiHidden/>
    <w:rsid w:val="001D6877"/>
    <w:pPr>
      <w:spacing w:line="360" w:lineRule="auto"/>
      <w:ind w:firstLine="851"/>
      <w:jc w:val="both"/>
    </w:pPr>
    <w:rPr>
      <w:snapToGrid w:val="0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1D687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rsid w:val="001D6877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1D68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Табличный"/>
    <w:basedOn w:val="a"/>
    <w:rsid w:val="001D6877"/>
    <w:pPr>
      <w:jc w:val="center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4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7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5.wmf"/><Relationship Id="rId170" Type="http://schemas.openxmlformats.org/officeDocument/2006/relationships/image" Target="media/image80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8.wmf"/><Relationship Id="rId107" Type="http://schemas.openxmlformats.org/officeDocument/2006/relationships/image" Target="media/image49.wmf"/><Relationship Id="rId268" Type="http://schemas.openxmlformats.org/officeDocument/2006/relationships/oleObject" Target="embeddings/oleObject132.bin"/><Relationship Id="rId289" Type="http://schemas.openxmlformats.org/officeDocument/2006/relationships/image" Target="media/image13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4.wmf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5.wmf"/><Relationship Id="rId290" Type="http://schemas.openxmlformats.org/officeDocument/2006/relationships/oleObject" Target="embeddings/oleObject143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29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38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217" Type="http://schemas.openxmlformats.org/officeDocument/2006/relationships/image" Target="media/image103.wmf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4.wmf"/><Relationship Id="rId23" Type="http://schemas.openxmlformats.org/officeDocument/2006/relationships/image" Target="media/image8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0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1.wmf"/><Relationship Id="rId172" Type="http://schemas.openxmlformats.org/officeDocument/2006/relationships/image" Target="media/image81.w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19.wmf"/><Relationship Id="rId13" Type="http://schemas.openxmlformats.org/officeDocument/2006/relationships/image" Target="media/image3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5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6.wmf"/><Relationship Id="rId7" Type="http://schemas.openxmlformats.org/officeDocument/2006/relationships/footer" Target="footer1.xml"/><Relationship Id="rId162" Type="http://schemas.openxmlformats.org/officeDocument/2006/relationships/image" Target="media/image76.wmf"/><Relationship Id="rId183" Type="http://schemas.openxmlformats.org/officeDocument/2006/relationships/image" Target="media/image86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2.wmf"/><Relationship Id="rId271" Type="http://schemas.openxmlformats.org/officeDocument/2006/relationships/image" Target="media/image130.wmf"/><Relationship Id="rId276" Type="http://schemas.openxmlformats.org/officeDocument/2006/relationships/oleObject" Target="embeddings/oleObject136.bin"/><Relationship Id="rId292" Type="http://schemas.openxmlformats.org/officeDocument/2006/relationships/oleObject" Target="embeddings/oleObject144.bin"/><Relationship Id="rId297" Type="http://schemas.openxmlformats.org/officeDocument/2006/relationships/image" Target="media/image14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09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7.wmf"/><Relationship Id="rId261" Type="http://schemas.openxmlformats.org/officeDocument/2006/relationships/image" Target="media/image125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3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9.wmf"/><Relationship Id="rId168" Type="http://schemas.openxmlformats.org/officeDocument/2006/relationships/image" Target="media/image79.wmf"/><Relationship Id="rId282" Type="http://schemas.openxmlformats.org/officeDocument/2006/relationships/oleObject" Target="embeddings/oleObject139.bin"/><Relationship Id="rId8" Type="http://schemas.openxmlformats.org/officeDocument/2006/relationships/footer" Target="footer2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89.wmf"/><Relationship Id="rId219" Type="http://schemas.openxmlformats.org/officeDocument/2006/relationships/image" Target="media/image10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2.wmf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7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1.wmf"/><Relationship Id="rId302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79" Type="http://schemas.openxmlformats.org/officeDocument/2006/relationships/oleObject" Target="embeddings/oleObject87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2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9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77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80" Type="http://schemas.openxmlformats.org/officeDocument/2006/relationships/image" Target="media/image85.wmf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7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5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0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2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7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image" Target="media/image78.wmf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6</cp:revision>
  <cp:lastPrinted>2015-11-20T09:38:00Z</cp:lastPrinted>
  <dcterms:created xsi:type="dcterms:W3CDTF">2015-11-20T08:05:00Z</dcterms:created>
  <dcterms:modified xsi:type="dcterms:W3CDTF">2015-11-25T12:00:00Z</dcterms:modified>
</cp:coreProperties>
</file>