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F14C26" w:rsidRPr="00A05F8B" w:rsidRDefault="00F14C26" w:rsidP="00F14C26">
      <w:pPr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14C26" w:rsidRPr="00AE4377" w:rsidRDefault="00F14C26" w:rsidP="00F14C26">
      <w:pPr>
        <w:pStyle w:val="a5"/>
        <w:spacing w:before="132"/>
        <w:ind w:left="1067" w:right="1104"/>
        <w:jc w:val="center"/>
        <w:rPr>
          <w:rFonts w:cs="Times New Roman"/>
          <w:sz w:val="28"/>
          <w:szCs w:val="28"/>
          <w:lang w:val="ru-RU"/>
        </w:rPr>
      </w:pPr>
      <w:r w:rsidRPr="00AE4377">
        <w:rPr>
          <w:rFonts w:cs="Times New Roman"/>
          <w:b/>
          <w:spacing w:val="-1"/>
          <w:sz w:val="28"/>
          <w:szCs w:val="28"/>
          <w:lang w:val="ru-RU"/>
        </w:rPr>
        <w:t>«</w:t>
      </w:r>
      <w:r w:rsidR="00AE4377" w:rsidRPr="00AE4377">
        <w:rPr>
          <w:rFonts w:cs="Times New Roman"/>
          <w:b/>
          <w:spacing w:val="-1"/>
          <w:sz w:val="28"/>
          <w:szCs w:val="28"/>
          <w:lang w:val="ru-RU"/>
        </w:rPr>
        <w:t>Психология развития</w:t>
      </w:r>
      <w:r w:rsidRPr="00AE4377">
        <w:rPr>
          <w:rFonts w:cs="Times New Roman"/>
          <w:spacing w:val="-1"/>
          <w:sz w:val="28"/>
          <w:szCs w:val="28"/>
          <w:lang w:val="ru-RU"/>
        </w:rPr>
        <w:t>»</w:t>
      </w:r>
    </w:p>
    <w:p w:rsidR="00F14C26" w:rsidRPr="00AE4377" w:rsidRDefault="00F14C26" w:rsidP="00F14C26">
      <w:pPr>
        <w:ind w:left="651" w:right="680"/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44</w:t>
      </w:r>
      <w:r w:rsidR="00F14C26" w:rsidRPr="00AE4377">
        <w:rPr>
          <w:sz w:val="28"/>
          <w:szCs w:val="28"/>
        </w:rPr>
        <w:t>.03.0</w:t>
      </w:r>
      <w:r w:rsidRPr="00AE4377">
        <w:rPr>
          <w:sz w:val="28"/>
          <w:szCs w:val="28"/>
        </w:rPr>
        <w:t>2</w:t>
      </w:r>
      <w:r w:rsidR="00F14C26" w:rsidRPr="00AE4377">
        <w:rPr>
          <w:sz w:val="28"/>
          <w:szCs w:val="28"/>
        </w:rPr>
        <w:t xml:space="preserve"> </w:t>
      </w:r>
      <w:r w:rsidRPr="00AE4377">
        <w:rPr>
          <w:sz w:val="28"/>
          <w:szCs w:val="28"/>
        </w:rPr>
        <w:t>Психолого-педагогическое образование</w:t>
      </w:r>
      <w:r w:rsidR="00F14C26" w:rsidRPr="00AE4377">
        <w:rPr>
          <w:sz w:val="28"/>
          <w:szCs w:val="28"/>
        </w:rPr>
        <w:t xml:space="preserve">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F14C26" w:rsidRPr="00A05F8B" w:rsidRDefault="00F14C26" w:rsidP="00F14C26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Default="00F14C26" w:rsidP="00F14C26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  2015</w:t>
      </w:r>
    </w:p>
    <w:p w:rsidR="00AE4377" w:rsidRDefault="00AE4377" w:rsidP="00F14C26">
      <w:pPr>
        <w:jc w:val="center"/>
      </w:pPr>
    </w:p>
    <w:p w:rsidR="00F14C26" w:rsidRDefault="00F14C26" w:rsidP="00F14C26">
      <w:pPr>
        <w:spacing w:line="360" w:lineRule="auto"/>
        <w:jc w:val="both"/>
        <w:rPr>
          <w:b/>
          <w:spacing w:val="-12"/>
          <w:sz w:val="28"/>
          <w:szCs w:val="28"/>
        </w:rPr>
      </w:pPr>
    </w:p>
    <w:p w:rsidR="00F14C26" w:rsidRPr="0064315B" w:rsidRDefault="00F14C26" w:rsidP="00F14C26">
      <w:pPr>
        <w:jc w:val="center"/>
        <w:outlineLvl w:val="0"/>
        <w:rPr>
          <w:b/>
          <w:i/>
          <w:iCs/>
        </w:rPr>
      </w:pPr>
      <w:r w:rsidRPr="0064315B">
        <w:rPr>
          <w:b/>
          <w:i/>
          <w:iCs/>
        </w:rPr>
        <w:lastRenderedPageBreak/>
        <w:t>Примерные темы контрольных работ:</w:t>
      </w:r>
    </w:p>
    <w:p w:rsidR="00F14C26" w:rsidRPr="0064315B" w:rsidRDefault="00F14C26" w:rsidP="00F14C26"/>
    <w:p w:rsidR="00F14C26" w:rsidRPr="0064315B" w:rsidRDefault="00F14C26" w:rsidP="00F14C26">
      <w:pPr>
        <w:pStyle w:val="a3"/>
        <w:numPr>
          <w:ilvl w:val="0"/>
          <w:numId w:val="1"/>
        </w:numPr>
        <w:spacing w:line="36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64315B">
        <w:rPr>
          <w:rFonts w:ascii="Times New Roman" w:hAnsi="Times New Roman" w:cs="Times New Roman"/>
          <w:sz w:val="24"/>
          <w:szCs w:val="24"/>
        </w:rPr>
        <w:t>“Комплекс оживления” и его психологический смысл.</w:t>
      </w:r>
    </w:p>
    <w:p w:rsidR="00F14C26" w:rsidRPr="0064315B" w:rsidRDefault="00F14C26" w:rsidP="00F14C26">
      <w:pPr>
        <w:pStyle w:val="a3"/>
        <w:numPr>
          <w:ilvl w:val="0"/>
          <w:numId w:val="1"/>
        </w:numPr>
        <w:spacing w:line="36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64315B">
        <w:rPr>
          <w:rFonts w:ascii="Times New Roman" w:hAnsi="Times New Roman" w:cs="Times New Roman"/>
          <w:sz w:val="24"/>
          <w:szCs w:val="24"/>
        </w:rPr>
        <w:t>Игра и ее генезис.</w:t>
      </w:r>
    </w:p>
    <w:p w:rsidR="00F14C26" w:rsidRPr="0064315B" w:rsidRDefault="00F14C26" w:rsidP="00F14C26">
      <w:pPr>
        <w:pStyle w:val="a3"/>
        <w:numPr>
          <w:ilvl w:val="0"/>
          <w:numId w:val="1"/>
        </w:numPr>
        <w:spacing w:line="36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64315B">
        <w:rPr>
          <w:rFonts w:ascii="Times New Roman" w:hAnsi="Times New Roman" w:cs="Times New Roman"/>
          <w:sz w:val="24"/>
          <w:szCs w:val="24"/>
        </w:rPr>
        <w:t xml:space="preserve">Психологические условия организации игры в детском саду. </w:t>
      </w:r>
    </w:p>
    <w:p w:rsidR="00F14C26" w:rsidRPr="0064315B" w:rsidRDefault="00F14C26" w:rsidP="00F14C26">
      <w:pPr>
        <w:pStyle w:val="a3"/>
        <w:numPr>
          <w:ilvl w:val="0"/>
          <w:numId w:val="1"/>
        </w:numPr>
        <w:spacing w:line="36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64315B">
        <w:rPr>
          <w:rFonts w:ascii="Times New Roman" w:hAnsi="Times New Roman" w:cs="Times New Roman"/>
          <w:sz w:val="24"/>
          <w:szCs w:val="24"/>
        </w:rPr>
        <w:t>Самосознание и самооценка дошкольника.</w:t>
      </w:r>
    </w:p>
    <w:p w:rsidR="00F14C26" w:rsidRPr="0064315B" w:rsidRDefault="00F14C26" w:rsidP="00F14C26">
      <w:pPr>
        <w:pStyle w:val="a3"/>
        <w:numPr>
          <w:ilvl w:val="0"/>
          <w:numId w:val="1"/>
        </w:numPr>
        <w:spacing w:line="36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64315B">
        <w:rPr>
          <w:rFonts w:ascii="Times New Roman" w:hAnsi="Times New Roman" w:cs="Times New Roman"/>
          <w:sz w:val="24"/>
          <w:szCs w:val="24"/>
        </w:rPr>
        <w:t>Произвольность поведения и воля у дошкольника.</w:t>
      </w:r>
    </w:p>
    <w:p w:rsidR="00F14C26" w:rsidRPr="0064315B" w:rsidRDefault="00F14C26" w:rsidP="00F14C26">
      <w:pPr>
        <w:pStyle w:val="a3"/>
        <w:numPr>
          <w:ilvl w:val="0"/>
          <w:numId w:val="1"/>
        </w:numPr>
        <w:spacing w:line="36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64315B">
        <w:rPr>
          <w:rFonts w:ascii="Times New Roman" w:hAnsi="Times New Roman" w:cs="Times New Roman"/>
          <w:sz w:val="24"/>
          <w:szCs w:val="24"/>
        </w:rPr>
        <w:t>Эмоции и чувства дошкольника.</w:t>
      </w:r>
    </w:p>
    <w:p w:rsidR="00F14C26" w:rsidRPr="0064315B" w:rsidRDefault="00F14C26" w:rsidP="00F14C26">
      <w:pPr>
        <w:pStyle w:val="a3"/>
        <w:numPr>
          <w:ilvl w:val="0"/>
          <w:numId w:val="1"/>
        </w:numPr>
        <w:spacing w:line="36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64315B">
        <w:rPr>
          <w:rFonts w:ascii="Times New Roman" w:hAnsi="Times New Roman" w:cs="Times New Roman"/>
          <w:sz w:val="24"/>
          <w:szCs w:val="24"/>
        </w:rPr>
        <w:t>Развитие воображения в детском возрасте.</w:t>
      </w:r>
    </w:p>
    <w:p w:rsidR="00F14C26" w:rsidRPr="0064315B" w:rsidRDefault="00F14C26" w:rsidP="00F14C26">
      <w:pPr>
        <w:pStyle w:val="a3"/>
        <w:numPr>
          <w:ilvl w:val="0"/>
          <w:numId w:val="1"/>
        </w:numPr>
        <w:spacing w:line="36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64315B">
        <w:rPr>
          <w:rFonts w:ascii="Times New Roman" w:hAnsi="Times New Roman" w:cs="Times New Roman"/>
          <w:sz w:val="24"/>
          <w:szCs w:val="24"/>
        </w:rPr>
        <w:t>Роль различных видов деятельности в психическом развитии дошкольника.</w:t>
      </w:r>
    </w:p>
    <w:p w:rsidR="00F14C26" w:rsidRPr="0064315B" w:rsidRDefault="00F14C26" w:rsidP="00F14C26">
      <w:pPr>
        <w:pStyle w:val="a3"/>
        <w:numPr>
          <w:ilvl w:val="0"/>
          <w:numId w:val="1"/>
        </w:numPr>
        <w:spacing w:line="36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64315B">
        <w:rPr>
          <w:rFonts w:ascii="Times New Roman" w:hAnsi="Times New Roman" w:cs="Times New Roman"/>
          <w:sz w:val="24"/>
          <w:szCs w:val="24"/>
        </w:rPr>
        <w:t>Психологические подходы к определению готовности ребенка к обучению в школе.</w:t>
      </w:r>
    </w:p>
    <w:p w:rsidR="00F14C26" w:rsidRPr="0064315B" w:rsidRDefault="00F14C26" w:rsidP="00F14C26">
      <w:pPr>
        <w:pStyle w:val="a3"/>
        <w:numPr>
          <w:ilvl w:val="0"/>
          <w:numId w:val="1"/>
        </w:numPr>
        <w:spacing w:line="36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64315B">
        <w:rPr>
          <w:rFonts w:ascii="Times New Roman" w:hAnsi="Times New Roman" w:cs="Times New Roman"/>
          <w:sz w:val="24"/>
          <w:szCs w:val="24"/>
        </w:rPr>
        <w:t>Кризис 7 лет в исследованиях психологов.</w:t>
      </w:r>
    </w:p>
    <w:p w:rsidR="00F14C26" w:rsidRPr="0064315B" w:rsidRDefault="00F14C26" w:rsidP="00F14C26">
      <w:pPr>
        <w:pStyle w:val="a3"/>
        <w:numPr>
          <w:ilvl w:val="0"/>
          <w:numId w:val="1"/>
        </w:numPr>
        <w:spacing w:line="36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64315B">
        <w:rPr>
          <w:rFonts w:ascii="Times New Roman" w:hAnsi="Times New Roman" w:cs="Times New Roman"/>
          <w:sz w:val="24"/>
          <w:szCs w:val="24"/>
        </w:rPr>
        <w:t xml:space="preserve">Психологические условия перехода </w:t>
      </w:r>
      <w:proofErr w:type="gramStart"/>
      <w:r w:rsidRPr="0064315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4315B">
        <w:rPr>
          <w:rFonts w:ascii="Times New Roman" w:hAnsi="Times New Roman" w:cs="Times New Roman"/>
          <w:sz w:val="24"/>
          <w:szCs w:val="24"/>
        </w:rPr>
        <w:t xml:space="preserve"> дошкольного в школьное детство.</w:t>
      </w:r>
    </w:p>
    <w:p w:rsidR="00F14C26" w:rsidRPr="0064315B" w:rsidRDefault="00F14C26" w:rsidP="00F14C26">
      <w:pPr>
        <w:pStyle w:val="a3"/>
        <w:numPr>
          <w:ilvl w:val="0"/>
          <w:numId w:val="1"/>
        </w:numPr>
        <w:spacing w:line="36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64315B">
        <w:rPr>
          <w:rFonts w:ascii="Times New Roman" w:hAnsi="Times New Roman" w:cs="Times New Roman"/>
          <w:sz w:val="24"/>
          <w:szCs w:val="24"/>
        </w:rPr>
        <w:t>Учитель и родители в жизни младших школьников.</w:t>
      </w:r>
    </w:p>
    <w:p w:rsidR="00F14C26" w:rsidRPr="0064315B" w:rsidRDefault="00F14C26" w:rsidP="00F14C26">
      <w:pPr>
        <w:pStyle w:val="a3"/>
        <w:numPr>
          <w:ilvl w:val="0"/>
          <w:numId w:val="1"/>
        </w:numPr>
        <w:spacing w:line="36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64315B">
        <w:rPr>
          <w:rFonts w:ascii="Times New Roman" w:hAnsi="Times New Roman" w:cs="Times New Roman"/>
          <w:sz w:val="24"/>
          <w:szCs w:val="24"/>
        </w:rPr>
        <w:t>Учебная и игровая деятельность в жизни младших школьников.</w:t>
      </w:r>
    </w:p>
    <w:p w:rsidR="00F14C26" w:rsidRPr="0064315B" w:rsidRDefault="00F14C26" w:rsidP="00F14C26">
      <w:pPr>
        <w:pStyle w:val="a3"/>
        <w:numPr>
          <w:ilvl w:val="0"/>
          <w:numId w:val="1"/>
        </w:numPr>
        <w:spacing w:line="36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64315B">
        <w:rPr>
          <w:rFonts w:ascii="Times New Roman" w:hAnsi="Times New Roman" w:cs="Times New Roman"/>
          <w:sz w:val="24"/>
          <w:szCs w:val="24"/>
        </w:rPr>
        <w:t>Различия в развитии мальчиков и девочек в подростковом возрасте.</w:t>
      </w:r>
    </w:p>
    <w:p w:rsidR="00F14C26" w:rsidRPr="0064315B" w:rsidRDefault="00F14C26" w:rsidP="00F14C26">
      <w:pPr>
        <w:pStyle w:val="a3"/>
        <w:numPr>
          <w:ilvl w:val="0"/>
          <w:numId w:val="1"/>
        </w:numPr>
        <w:spacing w:line="36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64315B">
        <w:rPr>
          <w:rFonts w:ascii="Times New Roman" w:hAnsi="Times New Roman" w:cs="Times New Roman"/>
          <w:sz w:val="24"/>
          <w:szCs w:val="24"/>
        </w:rPr>
        <w:t>Кризис отрочества: феноменология и причины.</w:t>
      </w:r>
    </w:p>
    <w:p w:rsidR="00F14C26" w:rsidRPr="0064315B" w:rsidRDefault="00F14C26" w:rsidP="00F14C26">
      <w:pPr>
        <w:pStyle w:val="a3"/>
        <w:numPr>
          <w:ilvl w:val="0"/>
          <w:numId w:val="1"/>
        </w:numPr>
        <w:spacing w:line="36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64315B">
        <w:rPr>
          <w:rFonts w:ascii="Times New Roman" w:hAnsi="Times New Roman" w:cs="Times New Roman"/>
          <w:sz w:val="24"/>
          <w:szCs w:val="24"/>
        </w:rPr>
        <w:t>Развитие самосознания и кризис отрочества.</w:t>
      </w:r>
    </w:p>
    <w:p w:rsidR="00F14C26" w:rsidRPr="0064315B" w:rsidRDefault="00F14C26" w:rsidP="00F14C26">
      <w:pPr>
        <w:pStyle w:val="a3"/>
        <w:numPr>
          <w:ilvl w:val="0"/>
          <w:numId w:val="1"/>
        </w:numPr>
        <w:spacing w:line="36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64315B">
        <w:rPr>
          <w:rFonts w:ascii="Times New Roman" w:hAnsi="Times New Roman" w:cs="Times New Roman"/>
          <w:sz w:val="24"/>
          <w:szCs w:val="24"/>
        </w:rPr>
        <w:t>Подростки и взрослые. Проблемы взаимодействия</w:t>
      </w:r>
    </w:p>
    <w:p w:rsidR="00F14C26" w:rsidRPr="0064315B" w:rsidRDefault="00F14C26" w:rsidP="00F14C26">
      <w:pPr>
        <w:pStyle w:val="a3"/>
        <w:numPr>
          <w:ilvl w:val="0"/>
          <w:numId w:val="1"/>
        </w:numPr>
        <w:spacing w:line="36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64315B">
        <w:rPr>
          <w:rFonts w:ascii="Times New Roman" w:hAnsi="Times New Roman" w:cs="Times New Roman"/>
          <w:sz w:val="24"/>
          <w:szCs w:val="24"/>
        </w:rPr>
        <w:t>Подросток среди сверстников.</w:t>
      </w:r>
    </w:p>
    <w:p w:rsidR="00F14C26" w:rsidRPr="0064315B" w:rsidRDefault="00F14C26" w:rsidP="00F14C26">
      <w:pPr>
        <w:pStyle w:val="a3"/>
        <w:numPr>
          <w:ilvl w:val="0"/>
          <w:numId w:val="1"/>
        </w:numPr>
        <w:spacing w:line="36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64315B">
        <w:rPr>
          <w:rFonts w:ascii="Times New Roman" w:hAnsi="Times New Roman" w:cs="Times New Roman"/>
          <w:sz w:val="24"/>
          <w:szCs w:val="24"/>
        </w:rPr>
        <w:t>Общая характеристика юношеского возраста.</w:t>
      </w:r>
    </w:p>
    <w:p w:rsidR="00F14C26" w:rsidRPr="0064315B" w:rsidRDefault="00F14C26" w:rsidP="00F14C26">
      <w:pPr>
        <w:pStyle w:val="a3"/>
        <w:numPr>
          <w:ilvl w:val="0"/>
          <w:numId w:val="1"/>
        </w:numPr>
        <w:spacing w:line="36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64315B">
        <w:rPr>
          <w:rFonts w:ascii="Times New Roman" w:hAnsi="Times New Roman" w:cs="Times New Roman"/>
          <w:sz w:val="24"/>
          <w:szCs w:val="24"/>
        </w:rPr>
        <w:t>Дружба в юношеском возрасте.</w:t>
      </w:r>
    </w:p>
    <w:p w:rsidR="00F14C26" w:rsidRPr="0064315B" w:rsidRDefault="00F14C26" w:rsidP="00F14C26">
      <w:pPr>
        <w:pStyle w:val="a3"/>
        <w:numPr>
          <w:ilvl w:val="0"/>
          <w:numId w:val="1"/>
        </w:numPr>
        <w:spacing w:line="36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64315B">
        <w:rPr>
          <w:rFonts w:ascii="Times New Roman" w:hAnsi="Times New Roman" w:cs="Times New Roman"/>
          <w:sz w:val="24"/>
          <w:szCs w:val="24"/>
        </w:rPr>
        <w:t>Взросление и взрослость.</w:t>
      </w:r>
    </w:p>
    <w:p w:rsidR="00F14C26" w:rsidRPr="0064315B" w:rsidRDefault="00F14C26" w:rsidP="00F14C26">
      <w:pPr>
        <w:pStyle w:val="a3"/>
        <w:numPr>
          <w:ilvl w:val="0"/>
          <w:numId w:val="1"/>
        </w:numPr>
        <w:spacing w:line="36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64315B">
        <w:rPr>
          <w:rFonts w:ascii="Times New Roman" w:hAnsi="Times New Roman" w:cs="Times New Roman"/>
          <w:sz w:val="24"/>
          <w:szCs w:val="24"/>
        </w:rPr>
        <w:t>Кризис середины жизни</w:t>
      </w:r>
    </w:p>
    <w:p w:rsidR="00F14C26" w:rsidRPr="0064315B" w:rsidRDefault="00F14C26" w:rsidP="00F14C26">
      <w:pPr>
        <w:pStyle w:val="a3"/>
        <w:numPr>
          <w:ilvl w:val="0"/>
          <w:numId w:val="1"/>
        </w:numPr>
        <w:spacing w:line="36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64315B">
        <w:rPr>
          <w:rFonts w:ascii="Times New Roman" w:hAnsi="Times New Roman" w:cs="Times New Roman"/>
          <w:sz w:val="24"/>
          <w:szCs w:val="24"/>
        </w:rPr>
        <w:t>Психологические аспекты старения</w:t>
      </w:r>
    </w:p>
    <w:p w:rsidR="00F14C26" w:rsidRPr="0064315B" w:rsidRDefault="00F14C26" w:rsidP="00F14C26">
      <w:pPr>
        <w:pStyle w:val="a3"/>
        <w:numPr>
          <w:ilvl w:val="0"/>
          <w:numId w:val="1"/>
        </w:numPr>
        <w:spacing w:line="36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64315B">
        <w:rPr>
          <w:rFonts w:ascii="Times New Roman" w:hAnsi="Times New Roman" w:cs="Times New Roman"/>
          <w:sz w:val="24"/>
          <w:szCs w:val="24"/>
        </w:rPr>
        <w:t>Генезис ответственности и самостоятельности человека</w:t>
      </w:r>
    </w:p>
    <w:p w:rsidR="00F14C26" w:rsidRPr="0064315B" w:rsidRDefault="00F14C26" w:rsidP="00F14C26">
      <w:pPr>
        <w:pStyle w:val="a3"/>
        <w:numPr>
          <w:ilvl w:val="0"/>
          <w:numId w:val="1"/>
        </w:numPr>
        <w:spacing w:line="36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64315B">
        <w:rPr>
          <w:rFonts w:ascii="Times New Roman" w:hAnsi="Times New Roman" w:cs="Times New Roman"/>
          <w:sz w:val="24"/>
          <w:szCs w:val="24"/>
        </w:rPr>
        <w:t>Личность и общество: самореализация и адаптация</w:t>
      </w:r>
    </w:p>
    <w:p w:rsidR="00F14C26" w:rsidRPr="0064315B" w:rsidRDefault="00F14C26" w:rsidP="00F14C26">
      <w:pPr>
        <w:pStyle w:val="a3"/>
        <w:numPr>
          <w:ilvl w:val="0"/>
          <w:numId w:val="1"/>
        </w:numPr>
        <w:spacing w:line="36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64315B">
        <w:rPr>
          <w:rFonts w:ascii="Times New Roman" w:hAnsi="Times New Roman" w:cs="Times New Roman"/>
          <w:sz w:val="24"/>
          <w:szCs w:val="24"/>
        </w:rPr>
        <w:t>Личностное и профессиональное самоопределение</w:t>
      </w:r>
      <w:r w:rsidRPr="00643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315B">
        <w:rPr>
          <w:rFonts w:ascii="Times New Roman" w:hAnsi="Times New Roman" w:cs="Times New Roman"/>
          <w:sz w:val="24"/>
          <w:szCs w:val="24"/>
        </w:rPr>
        <w:t>человека</w:t>
      </w:r>
    </w:p>
    <w:p w:rsidR="00F14C26" w:rsidRPr="00EC4D79" w:rsidRDefault="00F14C26" w:rsidP="00F14C26">
      <w:pPr>
        <w:jc w:val="both"/>
      </w:pPr>
    </w:p>
    <w:p w:rsidR="00F14C26" w:rsidRDefault="00F14C26" w:rsidP="00F14C26">
      <w:pPr>
        <w:jc w:val="center"/>
        <w:rPr>
          <w:b/>
          <w:bCs/>
        </w:rPr>
      </w:pPr>
    </w:p>
    <w:p w:rsidR="00F14C26" w:rsidRDefault="00F14C26" w:rsidP="00F14C26">
      <w:pPr>
        <w:jc w:val="center"/>
        <w:rPr>
          <w:b/>
          <w:bCs/>
        </w:rPr>
      </w:pPr>
    </w:p>
    <w:p w:rsidR="00F14C26" w:rsidRDefault="00F14C26" w:rsidP="00F14C26">
      <w:pPr>
        <w:jc w:val="center"/>
        <w:rPr>
          <w:b/>
          <w:bCs/>
        </w:rPr>
      </w:pPr>
    </w:p>
    <w:p w:rsidR="00F14C26" w:rsidRDefault="00F14C26" w:rsidP="00F14C26">
      <w:pPr>
        <w:jc w:val="center"/>
        <w:rPr>
          <w:b/>
          <w:bCs/>
        </w:rPr>
      </w:pPr>
    </w:p>
    <w:p w:rsidR="00F14C26" w:rsidRDefault="00F14C26" w:rsidP="00F14C26">
      <w:pPr>
        <w:jc w:val="center"/>
        <w:rPr>
          <w:b/>
          <w:bCs/>
        </w:rPr>
      </w:pPr>
    </w:p>
    <w:p w:rsidR="00F14C26" w:rsidRDefault="00F14C26" w:rsidP="00F14C26">
      <w:pPr>
        <w:jc w:val="center"/>
        <w:rPr>
          <w:b/>
          <w:bCs/>
        </w:rPr>
      </w:pPr>
    </w:p>
    <w:p w:rsidR="00F14C26" w:rsidRDefault="00F14C26" w:rsidP="00F14C26">
      <w:pPr>
        <w:jc w:val="center"/>
        <w:rPr>
          <w:b/>
          <w:bCs/>
        </w:rPr>
      </w:pPr>
    </w:p>
    <w:p w:rsidR="00F14C26" w:rsidRDefault="00F14C26" w:rsidP="00F14C26">
      <w:pPr>
        <w:jc w:val="center"/>
        <w:rPr>
          <w:b/>
          <w:bCs/>
        </w:rPr>
      </w:pPr>
    </w:p>
    <w:p w:rsidR="00F14C26" w:rsidRDefault="00F14C26" w:rsidP="00F14C26">
      <w:pPr>
        <w:jc w:val="center"/>
        <w:rPr>
          <w:b/>
          <w:bCs/>
        </w:rPr>
      </w:pPr>
    </w:p>
    <w:p w:rsidR="00F14C26" w:rsidRDefault="00F14C26" w:rsidP="00F14C26">
      <w:pPr>
        <w:jc w:val="center"/>
        <w:rPr>
          <w:b/>
          <w:bCs/>
        </w:rPr>
      </w:pPr>
    </w:p>
    <w:p w:rsidR="00F14C26" w:rsidRPr="00EC4D79" w:rsidRDefault="00F14C26" w:rsidP="00F14C26">
      <w:pPr>
        <w:jc w:val="center"/>
        <w:rPr>
          <w:b/>
          <w:bCs/>
        </w:rPr>
      </w:pPr>
      <w:r w:rsidRPr="00EC4D79">
        <w:rPr>
          <w:b/>
          <w:bCs/>
        </w:rPr>
        <w:lastRenderedPageBreak/>
        <w:t>Вопросы к экзамену по курсу «Психология развития»</w:t>
      </w:r>
    </w:p>
    <w:p w:rsidR="00F14C26" w:rsidRPr="00EC4D79" w:rsidRDefault="00F14C26" w:rsidP="00F14C26">
      <w:pPr>
        <w:jc w:val="center"/>
        <w:rPr>
          <w:b/>
          <w:bCs/>
        </w:rPr>
      </w:pPr>
    </w:p>
    <w:p w:rsidR="00F14C26" w:rsidRPr="00EC4D79" w:rsidRDefault="00F14C26" w:rsidP="00F14C26">
      <w:pPr>
        <w:spacing w:line="360" w:lineRule="auto"/>
      </w:pPr>
      <w:r w:rsidRPr="00EC4D79">
        <w:t xml:space="preserve"> 1. Предмет и задачи возрастной психологии, ее связь с другими отраслями психологии и другими науками.</w:t>
      </w:r>
    </w:p>
    <w:p w:rsidR="00F14C26" w:rsidRPr="00EC4D79" w:rsidRDefault="00F14C26" w:rsidP="00F14C26">
      <w:pPr>
        <w:spacing w:line="360" w:lineRule="auto"/>
      </w:pPr>
      <w:r w:rsidRPr="00EC4D79">
        <w:t xml:space="preserve"> 2. Проблемы возрастного развития. История возрастной психологии и психологии развития. Основные понятия возрастной психологии.</w:t>
      </w:r>
    </w:p>
    <w:p w:rsidR="00F14C26" w:rsidRPr="00EC4D79" w:rsidRDefault="00F14C26" w:rsidP="00F14C26">
      <w:pPr>
        <w:spacing w:line="360" w:lineRule="auto"/>
      </w:pPr>
      <w:r w:rsidRPr="00EC4D79">
        <w:t xml:space="preserve"> 3. Методы возрастной психологии. Этические и психолого-педагогические принципы изучения психики человека. Организация и методы изучения психики человека в работе педагога.</w:t>
      </w:r>
    </w:p>
    <w:p w:rsidR="00F14C26" w:rsidRPr="00EC4D79" w:rsidRDefault="00F14C26" w:rsidP="00F14C26">
      <w:pPr>
        <w:spacing w:line="360" w:lineRule="auto"/>
      </w:pPr>
      <w:r w:rsidRPr="00EC4D79">
        <w:t xml:space="preserve"> 4. Факторы, условия, движущие силы и основные закономерности психического развития. </w:t>
      </w:r>
    </w:p>
    <w:p w:rsidR="00F14C26" w:rsidRPr="00EC4D79" w:rsidRDefault="00F14C26" w:rsidP="00F14C26">
      <w:pPr>
        <w:spacing w:line="360" w:lineRule="auto"/>
      </w:pPr>
      <w:r w:rsidRPr="00EC4D79">
        <w:t xml:space="preserve"> 5. Понятие о психическом развитии человека. Основные показатели психического развития в онтогенезе. </w:t>
      </w:r>
    </w:p>
    <w:p w:rsidR="00F14C26" w:rsidRPr="00EC4D79" w:rsidRDefault="00F14C26" w:rsidP="00F14C26">
      <w:pPr>
        <w:spacing w:line="360" w:lineRule="auto"/>
      </w:pPr>
      <w:r w:rsidRPr="00EC4D79">
        <w:t xml:space="preserve"> 6. Теории психического развития. Анализ основополагающих концепций возрастной психологии. </w:t>
      </w:r>
    </w:p>
    <w:p w:rsidR="00F14C26" w:rsidRPr="00EC4D79" w:rsidRDefault="00F14C26" w:rsidP="00F14C26">
      <w:pPr>
        <w:spacing w:line="360" w:lineRule="auto"/>
      </w:pPr>
      <w:r w:rsidRPr="00EC4D79">
        <w:t xml:space="preserve">  7.Природные предпосылки психического развития. </w:t>
      </w:r>
    </w:p>
    <w:p w:rsidR="00F14C26" w:rsidRPr="00EC4D79" w:rsidRDefault="00F14C26" w:rsidP="00F14C26">
      <w:pPr>
        <w:spacing w:line="360" w:lineRule="auto"/>
      </w:pPr>
      <w:r w:rsidRPr="00EC4D79">
        <w:t xml:space="preserve">  8.Социальная среда как условие психического развития. </w:t>
      </w:r>
    </w:p>
    <w:p w:rsidR="00F14C26" w:rsidRPr="00EC4D79" w:rsidRDefault="00F14C26" w:rsidP="00F14C26">
      <w:pPr>
        <w:spacing w:line="360" w:lineRule="auto"/>
      </w:pPr>
      <w:r w:rsidRPr="00EC4D79">
        <w:t xml:space="preserve">  9. Проблема соотношения наследственности и среды в психическом развитии человека. </w:t>
      </w:r>
    </w:p>
    <w:p w:rsidR="00F14C26" w:rsidRPr="00EC4D79" w:rsidRDefault="00F14C26" w:rsidP="00F14C26">
      <w:pPr>
        <w:spacing w:line="360" w:lineRule="auto"/>
      </w:pPr>
      <w:r w:rsidRPr="00EC4D79">
        <w:t xml:space="preserve">10.Взаимодействие с окружающим миром (общение и деятельность человека) как движущая сила психического развития. </w:t>
      </w:r>
    </w:p>
    <w:p w:rsidR="00F14C26" w:rsidRPr="00EC4D79" w:rsidRDefault="00F14C26" w:rsidP="00F14C26">
      <w:pPr>
        <w:spacing w:line="360" w:lineRule="auto"/>
      </w:pPr>
      <w:r w:rsidRPr="00EC4D79">
        <w:t xml:space="preserve">11.Деятельность и личностное развитие человека. </w:t>
      </w:r>
    </w:p>
    <w:p w:rsidR="00F14C26" w:rsidRPr="00EC4D79" w:rsidRDefault="00F14C26" w:rsidP="00F14C26">
      <w:pPr>
        <w:spacing w:line="360" w:lineRule="auto"/>
      </w:pPr>
      <w:r w:rsidRPr="00EC4D79">
        <w:t xml:space="preserve">12.Общение и его роль в психическом развитии. </w:t>
      </w:r>
    </w:p>
    <w:p w:rsidR="00F14C26" w:rsidRPr="00EC4D79" w:rsidRDefault="00F14C26" w:rsidP="00F14C26">
      <w:pPr>
        <w:spacing w:line="360" w:lineRule="auto"/>
      </w:pPr>
      <w:r w:rsidRPr="00EC4D79">
        <w:t xml:space="preserve">13.Воспитание и обучение как специально организованные условия развития личности ребенка. </w:t>
      </w:r>
    </w:p>
    <w:p w:rsidR="00F14C26" w:rsidRPr="00EC4D79" w:rsidRDefault="00F14C26" w:rsidP="00F14C26">
      <w:pPr>
        <w:spacing w:line="360" w:lineRule="auto"/>
      </w:pPr>
      <w:r w:rsidRPr="00EC4D79">
        <w:t xml:space="preserve">14.Формирование и развитие собственных источников активности ребенка – </w:t>
      </w:r>
      <w:proofErr w:type="spellStart"/>
      <w:r w:rsidRPr="00EC4D79">
        <w:t>субъектности</w:t>
      </w:r>
      <w:proofErr w:type="spellEnd"/>
      <w:r w:rsidRPr="00EC4D79">
        <w:t xml:space="preserve">. </w:t>
      </w:r>
    </w:p>
    <w:p w:rsidR="00F14C26" w:rsidRPr="00EC4D79" w:rsidRDefault="00F14C26" w:rsidP="00F14C26">
      <w:pPr>
        <w:spacing w:line="360" w:lineRule="auto"/>
      </w:pPr>
      <w:r w:rsidRPr="00EC4D79">
        <w:t>15.Развитие человека на разных возрастных этапах. Периодизация психического развития. 16.Психическое развитие ребенка до школы (основные итоги развития до школы). Младенчество (первый год жизни); Характеристика важнейших условий благоприятного психического развития новорожденного. Ранний возраст (до 3-х лет). Дошкольный возраст (до 7 лет).</w:t>
      </w:r>
    </w:p>
    <w:p w:rsidR="00F14C26" w:rsidRPr="00EC4D79" w:rsidRDefault="00F14C26" w:rsidP="00F14C26">
      <w:pPr>
        <w:spacing w:line="360" w:lineRule="auto"/>
      </w:pPr>
      <w:r w:rsidRPr="00EC4D79">
        <w:t xml:space="preserve">17.Особенности психического развития младшего школьника (зрелое детство). Усвоение и формирование учебной деятельности – социальная функция возраста. </w:t>
      </w:r>
    </w:p>
    <w:p w:rsidR="00F14C26" w:rsidRPr="00EC4D79" w:rsidRDefault="00F14C26" w:rsidP="00F14C26">
      <w:pPr>
        <w:spacing w:line="360" w:lineRule="auto"/>
      </w:pPr>
      <w:r w:rsidRPr="00EC4D79">
        <w:t xml:space="preserve">18.Место и значение подросткового периода в развитии человека (выход из детства и переход к взрослой жизни – социальная функция периода). Трудности взросления и проблема подросткового «кризиса». Осознание собственной личности как центральное </w:t>
      </w:r>
      <w:r w:rsidRPr="00EC4D79">
        <w:lastRenderedPageBreak/>
        <w:t xml:space="preserve">новообразование в развитии подростка. Психологические условия, благоприятствующие развитию личности подростка. </w:t>
      </w:r>
    </w:p>
    <w:p w:rsidR="00F14C26" w:rsidRPr="00EC4D79" w:rsidRDefault="00F14C26" w:rsidP="00F14C26">
      <w:pPr>
        <w:spacing w:line="360" w:lineRule="auto"/>
      </w:pPr>
      <w:r w:rsidRPr="00EC4D79">
        <w:t xml:space="preserve">19.Общая характеристика юношеского возраста. Значение юности в развитии личности. Формирование мировоззрения и выбор жизненного пути – основные социальные функции возраста. </w:t>
      </w:r>
    </w:p>
    <w:p w:rsidR="00F14C26" w:rsidRPr="00EC4D79" w:rsidRDefault="00F14C26" w:rsidP="00F14C26">
      <w:pPr>
        <w:spacing w:line="360" w:lineRule="auto"/>
      </w:pPr>
      <w:r w:rsidRPr="00EC4D79">
        <w:t xml:space="preserve">20.Особенности психического развития человека в зрелом возрасте. Становление и развитие субъектной позиции человека. </w:t>
      </w:r>
    </w:p>
    <w:p w:rsidR="00DA4E29" w:rsidRDefault="00DA4E29"/>
    <w:sectPr w:rsidR="00DA4E29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8220E"/>
    <w:multiLevelType w:val="singleLevel"/>
    <w:tmpl w:val="404E4C1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C26"/>
    <w:rsid w:val="003F4A7A"/>
    <w:rsid w:val="005E5306"/>
    <w:rsid w:val="00601224"/>
    <w:rsid w:val="00731550"/>
    <w:rsid w:val="00913AF8"/>
    <w:rsid w:val="00AE4377"/>
    <w:rsid w:val="00DA4E29"/>
    <w:rsid w:val="00F1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14C26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F14C26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F14C26"/>
    <w:pPr>
      <w:widowControl w:val="0"/>
      <w:ind w:left="102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14C2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14C26"/>
    <w:pPr>
      <w:widowControl w:val="0"/>
      <w:ind w:left="102"/>
      <w:outlineLvl w:val="1"/>
    </w:pPr>
    <w:rPr>
      <w:rFonts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2</cp:revision>
  <cp:lastPrinted>2016-01-12T07:31:00Z</cp:lastPrinted>
  <dcterms:created xsi:type="dcterms:W3CDTF">2016-01-12T07:14:00Z</dcterms:created>
  <dcterms:modified xsi:type="dcterms:W3CDTF">2016-01-12T07:57:00Z</dcterms:modified>
</cp:coreProperties>
</file>