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>МИНИСТЕРСТВО ОБРАЗОВАНИЯ И НАУКИ РФ</w:t>
      </w: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 xml:space="preserve">ФИЛИАЛ </w:t>
      </w:r>
      <w:proofErr w:type="gramStart"/>
      <w:r w:rsidRPr="00BB3175">
        <w:rPr>
          <w:b/>
          <w:sz w:val="28"/>
          <w:szCs w:val="28"/>
        </w:rPr>
        <w:t>ФЕДЕРАЛЬНОГО</w:t>
      </w:r>
      <w:proofErr w:type="gramEnd"/>
      <w:r w:rsidRPr="00BB3175">
        <w:rPr>
          <w:b/>
          <w:sz w:val="28"/>
          <w:szCs w:val="28"/>
        </w:rPr>
        <w:t xml:space="preserve"> ГОСУДАРСТВЕННОГО БЮДЖЕТНОГО </w:t>
      </w: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>ОБРАЗОВАТЕЛЬНОГО УЧРЕЖДЕНИЯ</w:t>
      </w: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>ВЫСШЕГО ПРОФЕССИОНАЛЬНОГО ОБРАЗОВАНИЯ</w:t>
      </w: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>«УДМУРТСКИЙ ГОСУДАРСТВЕННЫЙ УНИВЕРСИТЕТ» В Г. МОЖГЕ</w:t>
      </w: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  <w:r w:rsidRPr="00BB3175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21375" w:rsidRPr="00BB31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jc w:val="right"/>
        <w:rPr>
          <w:sz w:val="28"/>
          <w:szCs w:val="28"/>
        </w:rPr>
      </w:pPr>
      <w:r w:rsidRPr="00BB3175">
        <w:rPr>
          <w:sz w:val="28"/>
          <w:szCs w:val="28"/>
        </w:rPr>
        <w:t>УТВЕРЖДАЮ</w:t>
      </w:r>
    </w:p>
    <w:p w:rsidR="00421375" w:rsidRPr="00BB3175" w:rsidRDefault="00421375" w:rsidP="00421375">
      <w:pPr>
        <w:jc w:val="right"/>
        <w:rPr>
          <w:sz w:val="28"/>
          <w:szCs w:val="28"/>
        </w:rPr>
      </w:pPr>
      <w:r w:rsidRPr="00BB3175">
        <w:rPr>
          <w:sz w:val="28"/>
          <w:szCs w:val="28"/>
        </w:rPr>
        <w:t>_______________________</w:t>
      </w:r>
    </w:p>
    <w:p w:rsidR="00421375" w:rsidRPr="00BB3175" w:rsidRDefault="00421375" w:rsidP="00421375">
      <w:pPr>
        <w:jc w:val="right"/>
        <w:rPr>
          <w:sz w:val="28"/>
          <w:szCs w:val="28"/>
        </w:rPr>
      </w:pPr>
      <w:r w:rsidRPr="00BB3175">
        <w:rPr>
          <w:sz w:val="28"/>
          <w:szCs w:val="28"/>
        </w:rPr>
        <w:t xml:space="preserve">«___»_______________________20 </w:t>
      </w:r>
      <w:proofErr w:type="spellStart"/>
      <w:r w:rsidRPr="00BB3175">
        <w:rPr>
          <w:sz w:val="28"/>
          <w:szCs w:val="28"/>
        </w:rPr>
        <w:t>_г</w:t>
      </w:r>
      <w:proofErr w:type="spellEnd"/>
      <w:r w:rsidRPr="00BB3175">
        <w:rPr>
          <w:sz w:val="28"/>
          <w:szCs w:val="28"/>
        </w:rPr>
        <w:t>.</w:t>
      </w:r>
    </w:p>
    <w:p w:rsidR="00421375" w:rsidRPr="00BB3175" w:rsidRDefault="00421375" w:rsidP="00421375">
      <w:pPr>
        <w:rPr>
          <w:b/>
          <w:sz w:val="28"/>
          <w:szCs w:val="28"/>
        </w:rPr>
      </w:pP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</w:p>
    <w:p w:rsidR="00421375" w:rsidRPr="00BB3175" w:rsidRDefault="00421375" w:rsidP="00421375">
      <w:pPr>
        <w:jc w:val="center"/>
        <w:rPr>
          <w:b/>
          <w:sz w:val="28"/>
          <w:szCs w:val="28"/>
        </w:rPr>
      </w:pPr>
    </w:p>
    <w:p w:rsidR="00421375" w:rsidRPr="00BB3175" w:rsidRDefault="00421375" w:rsidP="00421375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BB3175">
        <w:rPr>
          <w:rFonts w:cs="Times New Roman"/>
          <w:sz w:val="28"/>
          <w:szCs w:val="28"/>
          <w:lang w:val="ru-RU"/>
        </w:rPr>
        <w:t xml:space="preserve">ФОНД </w:t>
      </w:r>
      <w:r w:rsidRPr="00BB3175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BB3175">
        <w:rPr>
          <w:rFonts w:cs="Times New Roman"/>
          <w:sz w:val="28"/>
          <w:szCs w:val="28"/>
          <w:lang w:val="ru-RU"/>
        </w:rPr>
        <w:t xml:space="preserve"> </w:t>
      </w:r>
      <w:r w:rsidRPr="00BB3175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BB3175">
        <w:rPr>
          <w:rFonts w:cs="Times New Roman"/>
          <w:sz w:val="28"/>
          <w:szCs w:val="28"/>
          <w:lang w:val="ru-RU"/>
        </w:rPr>
        <w:t xml:space="preserve"> ПО </w:t>
      </w:r>
      <w:r w:rsidRPr="00BB3175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BB3175">
        <w:rPr>
          <w:rFonts w:cs="Times New Roman"/>
          <w:sz w:val="28"/>
          <w:szCs w:val="28"/>
          <w:lang w:val="ru-RU"/>
        </w:rPr>
        <w:t xml:space="preserve"> </w:t>
      </w:r>
      <w:r w:rsidRPr="00BB3175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21375" w:rsidRPr="00BB31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175">
        <w:rPr>
          <w:rFonts w:ascii="Times New Roman" w:hAnsi="Times New Roman"/>
          <w:b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Теория и практика судебных экспертиз</w:t>
      </w:r>
      <w:r w:rsidRPr="00BB3175">
        <w:rPr>
          <w:rFonts w:ascii="Times New Roman" w:hAnsi="Times New Roman"/>
          <w:spacing w:val="-1"/>
          <w:sz w:val="28"/>
          <w:szCs w:val="28"/>
        </w:rPr>
        <w:t>»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>Направление подготовки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 xml:space="preserve">40.03.01 Юриспруденция                                             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>Степень выпускника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>БАКАЛАВР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>Форма обучения</w:t>
      </w:r>
    </w:p>
    <w:p w:rsidR="00421375" w:rsidRPr="00BB3175" w:rsidRDefault="00421375" w:rsidP="00421375">
      <w:pPr>
        <w:jc w:val="center"/>
        <w:rPr>
          <w:sz w:val="28"/>
          <w:szCs w:val="28"/>
        </w:rPr>
      </w:pPr>
      <w:r w:rsidRPr="00BB3175">
        <w:rPr>
          <w:sz w:val="28"/>
          <w:szCs w:val="28"/>
        </w:rPr>
        <w:t>заочная</w:t>
      </w:r>
    </w:p>
    <w:p w:rsidR="00421375" w:rsidRPr="00BB31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rPr>
          <w:sz w:val="28"/>
          <w:szCs w:val="28"/>
        </w:rPr>
      </w:pPr>
    </w:p>
    <w:p w:rsidR="004213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rPr>
          <w:sz w:val="28"/>
          <w:szCs w:val="28"/>
        </w:rPr>
      </w:pPr>
    </w:p>
    <w:p w:rsidR="00421375" w:rsidRPr="00BB3175" w:rsidRDefault="00421375" w:rsidP="00421375">
      <w:pPr>
        <w:jc w:val="center"/>
      </w:pPr>
      <w:r w:rsidRPr="00BB3175">
        <w:rPr>
          <w:sz w:val="28"/>
          <w:szCs w:val="28"/>
        </w:rPr>
        <w:t>Можга,  2015</w:t>
      </w:r>
    </w:p>
    <w:p w:rsidR="00421375" w:rsidRPr="00BB3175" w:rsidRDefault="00421375" w:rsidP="00421375">
      <w:pPr>
        <w:rPr>
          <w:b/>
          <w:sz w:val="28"/>
          <w:szCs w:val="28"/>
        </w:rPr>
      </w:pPr>
    </w:p>
    <w:p w:rsidR="00421375" w:rsidRDefault="00421375" w:rsidP="00421375">
      <w:pPr>
        <w:jc w:val="center"/>
        <w:rPr>
          <w:rStyle w:val="a3"/>
          <w:b/>
          <w:bCs/>
          <w:snapToGrid w:val="0"/>
          <w:spacing w:val="-4"/>
        </w:rPr>
      </w:pPr>
    </w:p>
    <w:p w:rsidR="00421375" w:rsidRPr="00421375" w:rsidRDefault="00421375" w:rsidP="00421375">
      <w:pPr>
        <w:jc w:val="center"/>
        <w:rPr>
          <w:rStyle w:val="a3"/>
          <w:b/>
          <w:bCs/>
          <w:snapToGrid w:val="0"/>
          <w:color w:val="auto"/>
          <w:spacing w:val="-4"/>
        </w:rPr>
      </w:pPr>
      <w:r w:rsidRPr="00421375">
        <w:rPr>
          <w:rStyle w:val="a3"/>
          <w:b/>
          <w:bCs/>
          <w:snapToGrid w:val="0"/>
          <w:color w:val="auto"/>
          <w:spacing w:val="-4"/>
        </w:rPr>
        <w:lastRenderedPageBreak/>
        <w:t>4. Вопросы к зачету</w:t>
      </w:r>
    </w:p>
    <w:p w:rsidR="00421375" w:rsidRPr="003E0012" w:rsidRDefault="00421375" w:rsidP="00421375">
      <w:pPr>
        <w:jc w:val="center"/>
        <w:rPr>
          <w:rStyle w:val="a3"/>
          <w:b/>
          <w:bCs/>
          <w:snapToGrid w:val="0"/>
          <w:spacing w:val="-4"/>
        </w:rPr>
      </w:pP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Формы использования специальных познаний в судебном исследовании системы доказательств.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История возникновения и развития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Криминалистическая сущность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Процессуальное содержание института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Объект и предмет теории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Правовые основания назначения судебных экспертиз.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Обязательное назначение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Права и обязанности лица, назначившего экспертизу и эксперта.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Права и обязанности потерпевшего и свидетеля при производстве экспертных исследований.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Права и обязанности обвиняемого, связанные с назначением и производством судебной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Правовые и организационные основы экспертной деятельности.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Система судебных экспертных учреждений России.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Заключение эксперта: понятие и сущность.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Структура заключения эксперта.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Выводы эксперта и их классификация.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Экспертные исследования по установлению родовой принадлежности и  идентификации.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Экспертные диагностические исследования.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Оценка  заключения эксперта.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>Компьютеризация и автоматизация экспертных исследований.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Классификация судебных экспертиз.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Основания разграничения деятельности эксперта и специалиста.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Особенности назначения и производства судебных экспертиз в различных видах судебного процесса.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Общая характеристика криминалистических экспертиз.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автороведческой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автотехнической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баллистической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почерковедческой экспертизы. 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технико-криминалистической экспертизы документов.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трасологической</w:t>
      </w:r>
      <w:proofErr w:type="spellEnd"/>
      <w:r w:rsidRPr="00192785">
        <w:t xml:space="preserve"> экспертизы.  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lastRenderedPageBreak/>
        <w:t xml:space="preserve"> Предмет и объекты экспертизы материалов, веществ и изделий.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взрывотехнической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видеотехнической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фоноскопической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портретной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биологической и ботанической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судебно-экономических экспертиз.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пожарно-технической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компьютерно-технической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</w:t>
      </w:r>
      <w:proofErr w:type="spellStart"/>
      <w:r w:rsidRPr="00192785">
        <w:t>одорологической</w:t>
      </w:r>
      <w:proofErr w:type="spellEnd"/>
      <w:r w:rsidRPr="00192785">
        <w:t xml:space="preserve">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медико-криминалистической экспертизы.</w:t>
      </w:r>
    </w:p>
    <w:p w:rsidR="00421375" w:rsidRPr="0019278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Предмет и объекты судебно-медицинских экспертиз.</w:t>
      </w:r>
    </w:p>
    <w:p w:rsidR="00421375" w:rsidRDefault="00421375" w:rsidP="00421375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92785">
        <w:t xml:space="preserve"> Современные возможности судебных экспертиз в деятельности по выявлению и раскрытию преступлений.</w:t>
      </w:r>
    </w:p>
    <w:p w:rsidR="00421375" w:rsidRDefault="00421375" w:rsidP="00421375">
      <w:pPr>
        <w:spacing w:line="360" w:lineRule="auto"/>
        <w:ind w:left="357"/>
        <w:jc w:val="both"/>
      </w:pPr>
    </w:p>
    <w:p w:rsidR="001422E8" w:rsidRDefault="001422E8"/>
    <w:sectPr w:rsidR="001422E8" w:rsidSect="0014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DDB"/>
    <w:multiLevelType w:val="hybridMultilevel"/>
    <w:tmpl w:val="1DE4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1375"/>
    <w:rsid w:val="001422E8"/>
    <w:rsid w:val="004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37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13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1375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421375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2015-11-26T06:22:00Z</dcterms:created>
  <dcterms:modified xsi:type="dcterms:W3CDTF">2015-11-26T06:23:00Z</dcterms:modified>
</cp:coreProperties>
</file>